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0E205" w14:textId="10B4227F" w:rsidR="008D3E34" w:rsidRDefault="008D3E34" w:rsidP="008D3E34">
      <w:pPr>
        <w:spacing w:after="15" w:line="360" w:lineRule="auto"/>
        <w:jc w:val="center"/>
        <w:rPr>
          <w:rFonts w:ascii="Arial" w:hAnsi="Arial" w:cs="Arial"/>
          <w:b/>
          <w:bCs/>
          <w:sz w:val="24"/>
          <w:szCs w:val="24"/>
        </w:rPr>
      </w:pPr>
      <w:bookmarkStart w:id="0" w:name="_Hlk62839213"/>
      <w:bookmarkStart w:id="1" w:name="_GoBack"/>
      <w:bookmarkEnd w:id="1"/>
      <w:proofErr w:type="spellStart"/>
      <w:r>
        <w:rPr>
          <w:rFonts w:ascii="Arial" w:hAnsi="Arial" w:cs="Arial"/>
          <w:b/>
          <w:bCs/>
          <w:sz w:val="24"/>
          <w:szCs w:val="24"/>
        </w:rPr>
        <w:t>NatuEstom</w:t>
      </w:r>
      <w:proofErr w:type="spellEnd"/>
      <w:r>
        <w:rPr>
          <w:rFonts w:ascii="Arial" w:hAnsi="Arial" w:cs="Arial"/>
          <w:b/>
          <w:bCs/>
          <w:sz w:val="24"/>
          <w:szCs w:val="24"/>
        </w:rPr>
        <w:t>, multimedia para el estudio de las aplicaciones de la Medicina Natural y Tradicional en Estomatología</w:t>
      </w:r>
    </w:p>
    <w:p w14:paraId="699C1E27" w14:textId="71C5D685" w:rsidR="008D3E34" w:rsidRDefault="008D3E34" w:rsidP="008D3E34">
      <w:pPr>
        <w:spacing w:after="15" w:line="240" w:lineRule="auto"/>
        <w:rPr>
          <w:rFonts w:ascii="Arial" w:hAnsi="Arial" w:cs="Arial"/>
          <w:sz w:val="24"/>
          <w:szCs w:val="24"/>
        </w:rPr>
      </w:pPr>
      <w:r>
        <w:rPr>
          <w:rFonts w:ascii="Arial" w:hAnsi="Arial" w:cs="Arial"/>
          <w:sz w:val="24"/>
          <w:szCs w:val="24"/>
        </w:rPr>
        <w:t>Autores: Karla Rodríguez García</w:t>
      </w:r>
      <w:r>
        <w:rPr>
          <w:rFonts w:ascii="Arial" w:hAnsi="Arial" w:cs="Arial"/>
          <w:sz w:val="24"/>
          <w:szCs w:val="24"/>
          <w:vertAlign w:val="superscript"/>
        </w:rPr>
        <w:t>1</w:t>
      </w:r>
      <w:r>
        <w:rPr>
          <w:rFonts w:ascii="Arial" w:hAnsi="Arial" w:cs="Arial"/>
          <w:sz w:val="24"/>
          <w:szCs w:val="24"/>
        </w:rPr>
        <w:t>, Julio César Chi Rivas</w:t>
      </w:r>
      <w:r>
        <w:rPr>
          <w:rFonts w:ascii="Arial" w:hAnsi="Arial" w:cs="Arial"/>
          <w:sz w:val="24"/>
          <w:szCs w:val="24"/>
          <w:vertAlign w:val="superscript"/>
        </w:rPr>
        <w:t>2</w:t>
      </w:r>
      <w:r>
        <w:rPr>
          <w:rFonts w:ascii="Arial" w:hAnsi="Arial" w:cs="Arial"/>
          <w:sz w:val="24"/>
          <w:szCs w:val="24"/>
        </w:rPr>
        <w:t>, Noris Esther Pérez Sánchez</w:t>
      </w:r>
      <w:r>
        <w:rPr>
          <w:rFonts w:ascii="Arial" w:hAnsi="Arial" w:cs="Arial"/>
          <w:sz w:val="24"/>
          <w:szCs w:val="24"/>
          <w:vertAlign w:val="superscript"/>
        </w:rPr>
        <w:t>3</w:t>
      </w:r>
      <w:r>
        <w:rPr>
          <w:rFonts w:ascii="Arial" w:hAnsi="Arial" w:cs="Arial"/>
          <w:sz w:val="24"/>
          <w:szCs w:val="24"/>
        </w:rPr>
        <w:t xml:space="preserve">, Lilian Judith del </w:t>
      </w:r>
      <w:proofErr w:type="spellStart"/>
      <w:r>
        <w:rPr>
          <w:rFonts w:ascii="Arial" w:hAnsi="Arial" w:cs="Arial"/>
          <w:sz w:val="24"/>
          <w:szCs w:val="24"/>
        </w:rPr>
        <w:t>Toto</w:t>
      </w:r>
      <w:proofErr w:type="spellEnd"/>
      <w:r>
        <w:rPr>
          <w:rFonts w:ascii="Arial" w:hAnsi="Arial" w:cs="Arial"/>
          <w:sz w:val="24"/>
          <w:szCs w:val="24"/>
        </w:rPr>
        <w:t xml:space="preserve"> Pupo</w:t>
      </w:r>
      <w:r>
        <w:rPr>
          <w:rFonts w:ascii="Arial" w:hAnsi="Arial" w:cs="Arial"/>
          <w:sz w:val="24"/>
          <w:szCs w:val="24"/>
          <w:vertAlign w:val="superscript"/>
        </w:rPr>
        <w:t>4</w:t>
      </w:r>
      <w:r>
        <w:rPr>
          <w:rFonts w:ascii="Arial" w:hAnsi="Arial" w:cs="Arial"/>
          <w:sz w:val="24"/>
          <w:szCs w:val="24"/>
        </w:rPr>
        <w:t>, Juan Arturo Berenguer Gournaluses</w:t>
      </w:r>
      <w:r>
        <w:rPr>
          <w:rFonts w:ascii="Arial" w:hAnsi="Arial" w:cs="Arial"/>
          <w:sz w:val="24"/>
          <w:szCs w:val="24"/>
          <w:vertAlign w:val="superscript"/>
        </w:rPr>
        <w:t>5</w:t>
      </w:r>
      <w:r>
        <w:rPr>
          <w:rFonts w:ascii="Arial" w:hAnsi="Arial" w:cs="Arial"/>
          <w:sz w:val="24"/>
          <w:szCs w:val="24"/>
        </w:rPr>
        <w:t xml:space="preserve">. </w:t>
      </w:r>
    </w:p>
    <w:p w14:paraId="2DD0A417" w14:textId="77777777" w:rsidR="008D3E34" w:rsidRDefault="008D3E34" w:rsidP="008D3E34">
      <w:pPr>
        <w:spacing w:after="15" w:line="240" w:lineRule="auto"/>
        <w:rPr>
          <w:rFonts w:ascii="Arial" w:hAnsi="Arial" w:cs="Arial"/>
          <w:sz w:val="24"/>
          <w:szCs w:val="24"/>
        </w:rPr>
      </w:pPr>
    </w:p>
    <w:p w14:paraId="5641BE35" w14:textId="3833D63B" w:rsidR="008D3E34" w:rsidRDefault="008D3E34" w:rsidP="008D3E34">
      <w:pPr>
        <w:spacing w:after="15" w:line="240" w:lineRule="auto"/>
        <w:rPr>
          <w:rFonts w:ascii="Arial" w:hAnsi="Arial" w:cs="Arial"/>
          <w:sz w:val="24"/>
          <w:szCs w:val="24"/>
        </w:rPr>
      </w:pPr>
      <w:r>
        <w:rPr>
          <w:rFonts w:ascii="Arial" w:hAnsi="Arial" w:cs="Arial"/>
          <w:sz w:val="24"/>
          <w:szCs w:val="24"/>
        </w:rPr>
        <w:t>Correo electrónico para la correspondencia: bubugarcia0101616gmail.com</w:t>
      </w:r>
    </w:p>
    <w:p w14:paraId="37AE6109" w14:textId="0B79A68F" w:rsidR="008D3E34" w:rsidRDefault="008D3E34" w:rsidP="008D3E34">
      <w:pPr>
        <w:spacing w:after="15" w:line="240" w:lineRule="auto"/>
        <w:rPr>
          <w:rFonts w:ascii="Arial" w:hAnsi="Arial" w:cs="Arial"/>
          <w:sz w:val="24"/>
          <w:szCs w:val="24"/>
        </w:rPr>
      </w:pPr>
      <w:r>
        <w:rPr>
          <w:rFonts w:ascii="Arial" w:hAnsi="Arial" w:cs="Arial"/>
          <w:sz w:val="24"/>
          <w:szCs w:val="24"/>
        </w:rPr>
        <w:t>Temática: Estomatología General Integral</w:t>
      </w:r>
    </w:p>
    <w:p w14:paraId="3667816E" w14:textId="64A7DC55" w:rsidR="008D3E34" w:rsidRPr="008D3E34" w:rsidRDefault="008D3E34" w:rsidP="008D3E34">
      <w:pPr>
        <w:spacing w:after="15" w:line="240" w:lineRule="auto"/>
        <w:rPr>
          <w:rFonts w:ascii="Arial" w:hAnsi="Arial" w:cs="Arial"/>
          <w:sz w:val="24"/>
          <w:szCs w:val="24"/>
        </w:rPr>
      </w:pPr>
      <w:r>
        <w:rPr>
          <w:rFonts w:ascii="Arial" w:hAnsi="Arial" w:cs="Arial"/>
          <w:sz w:val="24"/>
          <w:szCs w:val="24"/>
        </w:rPr>
        <w:t>Institución: Facultad de Estomatología. Universidad de Ciencias Médicas de Santiago de Cuba</w:t>
      </w:r>
    </w:p>
    <w:p w14:paraId="2BB43D0F" w14:textId="0F80F2D7" w:rsidR="008D3E34" w:rsidRPr="00AF26C9" w:rsidRDefault="008D3E34" w:rsidP="008D3E34">
      <w:pPr>
        <w:spacing w:after="15" w:line="360" w:lineRule="auto"/>
        <w:jc w:val="both"/>
        <w:rPr>
          <w:rFonts w:ascii="Arial" w:hAnsi="Arial" w:cs="Arial"/>
          <w:b/>
          <w:bCs/>
          <w:sz w:val="24"/>
          <w:szCs w:val="24"/>
        </w:rPr>
      </w:pPr>
      <w:r w:rsidRPr="00AF26C9">
        <w:rPr>
          <w:rFonts w:ascii="Arial" w:hAnsi="Arial" w:cs="Arial"/>
          <w:b/>
          <w:bCs/>
          <w:sz w:val="24"/>
          <w:szCs w:val="24"/>
        </w:rPr>
        <w:t>Resumen</w:t>
      </w:r>
    </w:p>
    <w:p w14:paraId="3C972930" w14:textId="77777777" w:rsidR="008D3E34" w:rsidRPr="00080B3D" w:rsidRDefault="008D3E34" w:rsidP="008D3E34">
      <w:pPr>
        <w:spacing w:line="240" w:lineRule="auto"/>
        <w:ind w:left="9" w:right="104"/>
        <w:jc w:val="both"/>
        <w:rPr>
          <w:rFonts w:ascii="Arial" w:hAnsi="Arial" w:cs="Arial"/>
          <w:b/>
          <w:sz w:val="24"/>
          <w:szCs w:val="24"/>
        </w:rPr>
      </w:pPr>
      <w:r w:rsidRPr="00AF26C9">
        <w:rPr>
          <w:rFonts w:ascii="Arial" w:hAnsi="Arial" w:cs="Arial"/>
          <w:b/>
          <w:sz w:val="24"/>
          <w:szCs w:val="24"/>
        </w:rPr>
        <w:t xml:space="preserve">Introducción: </w:t>
      </w:r>
      <w:r w:rsidRPr="00AF26C9">
        <w:rPr>
          <w:rFonts w:ascii="Arial" w:eastAsia="Times New Roman" w:hAnsi="Arial" w:cs="Arial"/>
          <w:sz w:val="24"/>
          <w:szCs w:val="24"/>
          <w:lang w:eastAsia="es-ES"/>
        </w:rPr>
        <w:t>En la actualidad, la Medicina Natural y Tradicional se aplica de forma generalizada en los servicios estomatológicos del país, integrándose favorablemente a las posibilidades terapéuticas para la solución de diversos problemas de salud bucal, así como a la realización de procederes que forman parte de los tratamientos estomatológicos</w:t>
      </w:r>
      <w:r>
        <w:rPr>
          <w:rFonts w:ascii="Arial" w:eastAsia="Times New Roman" w:hAnsi="Arial" w:cs="Arial"/>
          <w:sz w:val="24"/>
          <w:szCs w:val="24"/>
          <w:lang w:eastAsia="es-ES"/>
        </w:rPr>
        <w:t xml:space="preserve">. </w:t>
      </w:r>
      <w:r w:rsidRPr="00AF26C9">
        <w:rPr>
          <w:rFonts w:ascii="Arial" w:eastAsia="Times New Roman" w:hAnsi="Arial" w:cs="Arial"/>
          <w:bCs/>
          <w:sz w:val="24"/>
          <w:szCs w:val="24"/>
        </w:rPr>
        <w:br/>
      </w:r>
      <w:r w:rsidRPr="00AF26C9">
        <w:rPr>
          <w:rFonts w:ascii="Arial" w:hAnsi="Arial" w:cs="Arial"/>
          <w:b/>
          <w:sz w:val="24"/>
          <w:szCs w:val="24"/>
        </w:rPr>
        <w:t xml:space="preserve">Objetivo: </w:t>
      </w:r>
      <w:r w:rsidRPr="00AF26C9">
        <w:rPr>
          <w:rFonts w:ascii="Arial" w:hAnsi="Arial" w:cs="Arial"/>
          <w:bCs/>
          <w:color w:val="000000"/>
          <w:sz w:val="24"/>
          <w:szCs w:val="24"/>
        </w:rPr>
        <w:t>Diseñar una multimedia sobre la aplicación de las áreas de la Medicina Natural y Tradicional en la Estomatología</w:t>
      </w:r>
      <w:r>
        <w:rPr>
          <w:rFonts w:ascii="Arial" w:hAnsi="Arial" w:cs="Arial"/>
          <w:bCs/>
          <w:color w:val="000000"/>
          <w:sz w:val="24"/>
          <w:szCs w:val="24"/>
        </w:rPr>
        <w:t xml:space="preserve">. </w:t>
      </w:r>
    </w:p>
    <w:p w14:paraId="0E13EDE2" w14:textId="77777777" w:rsidR="008D3E34" w:rsidRPr="00AF26C9" w:rsidRDefault="008D3E34" w:rsidP="008D3E34">
      <w:pPr>
        <w:spacing w:line="240" w:lineRule="auto"/>
        <w:ind w:right="56"/>
        <w:jc w:val="both"/>
        <w:rPr>
          <w:rFonts w:ascii="Arial" w:hAnsi="Arial" w:cs="Arial"/>
          <w:sz w:val="24"/>
          <w:szCs w:val="24"/>
        </w:rPr>
      </w:pPr>
      <w:r w:rsidRPr="00AF26C9">
        <w:rPr>
          <w:rFonts w:ascii="Arial" w:eastAsia="Trebuchet MS" w:hAnsi="Arial" w:cs="Arial"/>
          <w:b/>
          <w:sz w:val="24"/>
          <w:szCs w:val="24"/>
        </w:rPr>
        <w:t>Método:</w:t>
      </w:r>
      <w:r w:rsidRPr="00AF26C9">
        <w:rPr>
          <w:rFonts w:ascii="Arial" w:hAnsi="Arial" w:cs="Arial"/>
          <w:sz w:val="24"/>
          <w:szCs w:val="24"/>
        </w:rPr>
        <w:t xml:space="preserve"> se realizó una investigación de innovación tecnológica en el curso 2019-2020 en la Facultad de Estomatología, de la Universidad de Ciencias Médicas de Santiago de Cuba. Para el diseño se empleó </w:t>
      </w:r>
      <w:proofErr w:type="spellStart"/>
      <w:r w:rsidRPr="00AF26C9">
        <w:rPr>
          <w:rFonts w:ascii="Arial" w:hAnsi="Arial" w:cs="Arial"/>
          <w:sz w:val="24"/>
          <w:szCs w:val="24"/>
        </w:rPr>
        <w:t>CrheaSoft</w:t>
      </w:r>
      <w:proofErr w:type="spellEnd"/>
      <w:r w:rsidRPr="00AF26C9">
        <w:rPr>
          <w:rFonts w:ascii="Arial" w:hAnsi="Arial" w:cs="Arial"/>
          <w:sz w:val="24"/>
          <w:szCs w:val="24"/>
        </w:rPr>
        <w:t xml:space="preserve"> y programación orientada a objeto, Adobe </w:t>
      </w:r>
      <w:proofErr w:type="spellStart"/>
      <w:r w:rsidRPr="00AF26C9">
        <w:rPr>
          <w:rFonts w:ascii="Arial" w:hAnsi="Arial" w:cs="Arial"/>
          <w:sz w:val="24"/>
          <w:szCs w:val="24"/>
        </w:rPr>
        <w:t>Photoshop</w:t>
      </w:r>
      <w:proofErr w:type="spellEnd"/>
      <w:r w:rsidRPr="00AF26C9">
        <w:rPr>
          <w:rFonts w:ascii="Arial" w:hAnsi="Arial" w:cs="Arial"/>
          <w:sz w:val="24"/>
          <w:szCs w:val="24"/>
        </w:rPr>
        <w:t xml:space="preserve"> 10 CS3, Microsoft Office 2016, Adobe Reader y Adobe Flash. </w:t>
      </w:r>
    </w:p>
    <w:p w14:paraId="2D99A99B" w14:textId="77777777" w:rsidR="008D3E34"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eastAsia="Trebuchet MS" w:hAnsi="Arial" w:cs="Arial"/>
          <w:b/>
          <w:sz w:val="24"/>
          <w:szCs w:val="24"/>
        </w:rPr>
        <w:t>Resultados:</w:t>
      </w:r>
      <w:r w:rsidRPr="00AF26C9">
        <w:rPr>
          <w:rFonts w:ascii="Arial" w:hAnsi="Arial" w:cs="Arial"/>
          <w:sz w:val="24"/>
          <w:szCs w:val="24"/>
        </w:rPr>
        <w:t xml:space="preserve"> El 100% de los especialistas concluyó que la calidad de realización, del contenido de la multimedia fue alta y que la brinda una utilidad práctica total.  Esta se confeccionó con el título de </w:t>
      </w:r>
      <w:proofErr w:type="spellStart"/>
      <w:r w:rsidRPr="00AF26C9">
        <w:rPr>
          <w:rFonts w:ascii="Arial" w:hAnsi="Arial" w:cs="Arial"/>
          <w:sz w:val="24"/>
          <w:szCs w:val="24"/>
        </w:rPr>
        <w:t>NatuEstom</w:t>
      </w:r>
      <w:proofErr w:type="spellEnd"/>
      <w:r w:rsidRPr="00AF26C9">
        <w:rPr>
          <w:rFonts w:ascii="Arial" w:hAnsi="Arial" w:cs="Arial"/>
          <w:sz w:val="24"/>
          <w:szCs w:val="24"/>
        </w:rPr>
        <w:t xml:space="preserve"> con el cual se logró incrementar los conocimientos de los estudiantes sobre la temática en un 95% después de aplicada la multimedia.</w:t>
      </w:r>
    </w:p>
    <w:p w14:paraId="7B0C631E" w14:textId="77777777" w:rsidR="008D3E34" w:rsidRPr="00AF26C9" w:rsidRDefault="008D3E34" w:rsidP="008D3E34">
      <w:pPr>
        <w:spacing w:line="240" w:lineRule="auto"/>
        <w:ind w:left="14" w:right="58"/>
        <w:jc w:val="both"/>
        <w:rPr>
          <w:rFonts w:ascii="Arial" w:hAnsi="Arial" w:cs="Arial"/>
          <w:sz w:val="24"/>
          <w:szCs w:val="24"/>
        </w:rPr>
      </w:pPr>
      <w:r w:rsidRPr="00AF26C9">
        <w:rPr>
          <w:rFonts w:ascii="Arial" w:eastAsia="Trebuchet MS" w:hAnsi="Arial" w:cs="Arial"/>
          <w:b/>
          <w:sz w:val="24"/>
          <w:szCs w:val="24"/>
        </w:rPr>
        <w:t>Conclusiones:</w:t>
      </w:r>
      <w:r w:rsidRPr="00AF26C9">
        <w:rPr>
          <w:rFonts w:ascii="Arial" w:hAnsi="Arial" w:cs="Arial"/>
          <w:sz w:val="24"/>
          <w:szCs w:val="24"/>
        </w:rPr>
        <w:t xml:space="preserve"> la multimedia aplicada constituye una herramienta útil en el proceso docente educativo para la enseñanza de las aplicaciones de la Medicina Natural y Tradicional y sus aplicaciones en la Estomatología</w:t>
      </w:r>
      <w:r>
        <w:rPr>
          <w:rFonts w:ascii="Arial" w:hAnsi="Arial" w:cs="Arial"/>
          <w:sz w:val="24"/>
          <w:szCs w:val="24"/>
        </w:rPr>
        <w:t xml:space="preserve">. </w:t>
      </w:r>
    </w:p>
    <w:p w14:paraId="25435E80" w14:textId="77777777" w:rsidR="008D3E34" w:rsidRPr="00AF26C9" w:rsidRDefault="008D3E34" w:rsidP="008D3E34">
      <w:pPr>
        <w:spacing w:after="15" w:line="240" w:lineRule="auto"/>
        <w:ind w:left="14"/>
        <w:jc w:val="both"/>
        <w:rPr>
          <w:rFonts w:ascii="Arial" w:hAnsi="Arial" w:cs="Arial"/>
          <w:sz w:val="24"/>
          <w:szCs w:val="24"/>
        </w:rPr>
      </w:pPr>
      <w:r w:rsidRPr="00AF26C9">
        <w:rPr>
          <w:rFonts w:ascii="Arial" w:hAnsi="Arial" w:cs="Arial"/>
          <w:sz w:val="24"/>
          <w:szCs w:val="24"/>
        </w:rPr>
        <w:t xml:space="preserve"> </w:t>
      </w:r>
    </w:p>
    <w:p w14:paraId="248D1DDB" w14:textId="77777777" w:rsidR="008D3E34" w:rsidRPr="00AF26C9" w:rsidRDefault="008D3E34" w:rsidP="008D3E34">
      <w:pPr>
        <w:spacing w:line="240" w:lineRule="auto"/>
        <w:ind w:left="9" w:right="58"/>
        <w:jc w:val="both"/>
        <w:rPr>
          <w:rFonts w:ascii="Arial" w:hAnsi="Arial" w:cs="Arial"/>
          <w:sz w:val="24"/>
          <w:szCs w:val="24"/>
        </w:rPr>
      </w:pPr>
      <w:r w:rsidRPr="00AF26C9">
        <w:rPr>
          <w:rFonts w:ascii="Arial" w:eastAsia="Trebuchet MS" w:hAnsi="Arial" w:cs="Arial"/>
          <w:b/>
          <w:sz w:val="24"/>
          <w:szCs w:val="24"/>
        </w:rPr>
        <w:t xml:space="preserve">Palabras clave: </w:t>
      </w:r>
      <w:r w:rsidRPr="00AF26C9">
        <w:rPr>
          <w:rFonts w:ascii="Arial" w:hAnsi="Arial" w:cs="Arial"/>
          <w:sz w:val="24"/>
          <w:szCs w:val="24"/>
        </w:rPr>
        <w:t>Multimedia; Medicina Natural y Tradicional; Estomatología</w:t>
      </w:r>
    </w:p>
    <w:p w14:paraId="54BF2DBA" w14:textId="77777777" w:rsidR="008D3E34" w:rsidRDefault="008D3E34" w:rsidP="008D3E34">
      <w:pPr>
        <w:widowControl w:val="0"/>
        <w:autoSpaceDE w:val="0"/>
        <w:autoSpaceDN w:val="0"/>
        <w:adjustRightInd w:val="0"/>
        <w:spacing w:after="0" w:line="360" w:lineRule="auto"/>
        <w:jc w:val="both"/>
        <w:rPr>
          <w:rFonts w:ascii="Arial" w:hAnsi="Arial" w:cs="Arial"/>
          <w:b/>
          <w:bCs/>
          <w:sz w:val="24"/>
          <w:szCs w:val="24"/>
        </w:rPr>
      </w:pPr>
    </w:p>
    <w:bookmarkEnd w:id="0"/>
    <w:p w14:paraId="454A2A3D" w14:textId="77777777" w:rsidR="008D3E34" w:rsidRPr="008D3E34" w:rsidRDefault="008D3E34" w:rsidP="008D3E34">
      <w:pPr>
        <w:spacing w:line="360" w:lineRule="auto"/>
        <w:ind w:left="9" w:right="58"/>
        <w:jc w:val="both"/>
        <w:rPr>
          <w:rFonts w:ascii="Arial" w:eastAsia="Trebuchet MS" w:hAnsi="Arial" w:cs="Arial"/>
          <w:b/>
          <w:sz w:val="24"/>
          <w:szCs w:val="24"/>
        </w:rPr>
      </w:pPr>
    </w:p>
    <w:p w14:paraId="49432EB1" w14:textId="77777777" w:rsidR="008D3E34" w:rsidRPr="008D3E34" w:rsidRDefault="008D3E34" w:rsidP="008D3E34">
      <w:pPr>
        <w:spacing w:line="360" w:lineRule="auto"/>
        <w:ind w:left="9" w:right="58"/>
        <w:jc w:val="both"/>
        <w:rPr>
          <w:rFonts w:ascii="Arial" w:eastAsia="Trebuchet MS" w:hAnsi="Arial" w:cs="Arial"/>
          <w:b/>
          <w:sz w:val="24"/>
          <w:szCs w:val="24"/>
        </w:rPr>
      </w:pPr>
    </w:p>
    <w:p w14:paraId="31630F8C" w14:textId="77777777" w:rsidR="008D3E34" w:rsidRPr="008D3E34" w:rsidRDefault="008D3E34" w:rsidP="008D3E34">
      <w:pPr>
        <w:spacing w:line="360" w:lineRule="auto"/>
        <w:ind w:left="9" w:right="58"/>
        <w:jc w:val="both"/>
        <w:rPr>
          <w:rFonts w:ascii="Arial" w:eastAsia="Trebuchet MS" w:hAnsi="Arial" w:cs="Arial"/>
          <w:b/>
          <w:sz w:val="24"/>
          <w:szCs w:val="24"/>
        </w:rPr>
      </w:pPr>
    </w:p>
    <w:p w14:paraId="40584022" w14:textId="77777777" w:rsidR="008D3E34" w:rsidRPr="008D3E34" w:rsidRDefault="008D3E34" w:rsidP="008D3E34">
      <w:pPr>
        <w:spacing w:line="360" w:lineRule="auto"/>
        <w:ind w:left="9" w:right="58"/>
        <w:jc w:val="both"/>
        <w:rPr>
          <w:rFonts w:ascii="Arial" w:eastAsia="Trebuchet MS" w:hAnsi="Arial" w:cs="Arial"/>
          <w:b/>
          <w:sz w:val="24"/>
          <w:szCs w:val="24"/>
        </w:rPr>
      </w:pPr>
    </w:p>
    <w:p w14:paraId="14A11CC4" w14:textId="77777777" w:rsidR="008D3E34" w:rsidRPr="008D3E34" w:rsidRDefault="008D3E34" w:rsidP="008D3E34">
      <w:pPr>
        <w:spacing w:line="360" w:lineRule="auto"/>
        <w:ind w:left="9" w:right="58"/>
        <w:jc w:val="both"/>
        <w:rPr>
          <w:rFonts w:ascii="Arial" w:eastAsia="Trebuchet MS" w:hAnsi="Arial" w:cs="Arial"/>
          <w:b/>
          <w:sz w:val="24"/>
          <w:szCs w:val="24"/>
        </w:rPr>
      </w:pPr>
    </w:p>
    <w:p w14:paraId="03D93877" w14:textId="77777777" w:rsidR="008D3E34" w:rsidRPr="008D3E34" w:rsidRDefault="008D3E34" w:rsidP="008D3E34">
      <w:pPr>
        <w:spacing w:line="360" w:lineRule="auto"/>
        <w:ind w:left="9" w:right="58"/>
        <w:jc w:val="both"/>
        <w:rPr>
          <w:rFonts w:ascii="Arial" w:hAnsi="Arial" w:cs="Arial"/>
          <w:sz w:val="24"/>
          <w:szCs w:val="24"/>
        </w:rPr>
      </w:pPr>
    </w:p>
    <w:p w14:paraId="3F57D59E" w14:textId="77777777" w:rsidR="008D3E34" w:rsidRPr="008D3E34" w:rsidRDefault="008D3E34" w:rsidP="008D3E34">
      <w:pPr>
        <w:spacing w:line="360" w:lineRule="auto"/>
        <w:ind w:left="9" w:right="58"/>
        <w:jc w:val="both"/>
        <w:rPr>
          <w:rFonts w:ascii="Arial" w:hAnsi="Arial" w:cs="Arial"/>
          <w:sz w:val="24"/>
          <w:szCs w:val="24"/>
        </w:rPr>
      </w:pPr>
    </w:p>
    <w:p w14:paraId="27AAE491" w14:textId="77777777" w:rsidR="008D3E34" w:rsidRPr="008D3E34" w:rsidRDefault="008D3E34" w:rsidP="008D3E34">
      <w:pPr>
        <w:spacing w:line="360" w:lineRule="auto"/>
        <w:ind w:left="9" w:right="58"/>
        <w:jc w:val="both"/>
        <w:rPr>
          <w:rFonts w:ascii="Arial" w:hAnsi="Arial" w:cs="Arial"/>
          <w:sz w:val="24"/>
          <w:szCs w:val="24"/>
        </w:rPr>
      </w:pPr>
    </w:p>
    <w:p w14:paraId="1CED7EA3" w14:textId="77777777" w:rsidR="008D3E34" w:rsidRPr="00AF26C9" w:rsidRDefault="008D3E34" w:rsidP="008D3E34">
      <w:pPr>
        <w:spacing w:before="100" w:beforeAutospacing="1" w:after="0" w:line="240" w:lineRule="auto"/>
        <w:jc w:val="both"/>
        <w:rPr>
          <w:rFonts w:ascii="Arial" w:hAnsi="Arial" w:cs="Arial"/>
          <w:b/>
          <w:bCs/>
          <w:sz w:val="24"/>
          <w:szCs w:val="24"/>
        </w:rPr>
      </w:pPr>
      <w:r w:rsidRPr="00AF26C9">
        <w:rPr>
          <w:rFonts w:ascii="Arial" w:hAnsi="Arial" w:cs="Arial"/>
          <w:b/>
          <w:bCs/>
          <w:sz w:val="24"/>
          <w:szCs w:val="24"/>
        </w:rPr>
        <w:lastRenderedPageBreak/>
        <w:t>Introducción</w:t>
      </w:r>
    </w:p>
    <w:p w14:paraId="5E1FF42D" w14:textId="77777777" w:rsidR="008D3E34" w:rsidRPr="00AF26C9" w:rsidRDefault="008D3E34" w:rsidP="008D3E34">
      <w:pPr>
        <w:spacing w:before="100" w:beforeAutospacing="1" w:after="0" w:line="240" w:lineRule="auto"/>
        <w:jc w:val="both"/>
        <w:rPr>
          <w:rFonts w:ascii="Arial" w:hAnsi="Arial" w:cs="Arial"/>
          <w:sz w:val="24"/>
          <w:szCs w:val="24"/>
        </w:rPr>
      </w:pPr>
      <w:r w:rsidRPr="00AF26C9">
        <w:rPr>
          <w:rFonts w:ascii="Arial" w:hAnsi="Arial" w:cs="Arial"/>
          <w:sz w:val="24"/>
          <w:szCs w:val="24"/>
        </w:rPr>
        <w:t xml:space="preserve">Atendiendo a su denominación, la Medicina Natural y Tradicional </w:t>
      </w:r>
      <w:r w:rsidRPr="00AF26C9">
        <w:rPr>
          <w:rFonts w:ascii="Arial" w:eastAsia="Times New Roman" w:hAnsi="Arial" w:cs="Arial"/>
          <w:sz w:val="24"/>
          <w:szCs w:val="24"/>
          <w:lang w:eastAsia="es-ES"/>
        </w:rPr>
        <w:t xml:space="preserve">(MNT) </w:t>
      </w:r>
      <w:r w:rsidRPr="00AF26C9">
        <w:rPr>
          <w:rFonts w:ascii="Arial" w:hAnsi="Arial" w:cs="Arial"/>
          <w:sz w:val="24"/>
          <w:szCs w:val="24"/>
        </w:rPr>
        <w:t>es considerada una corriente que conjuga al pensamiento y la actuación terapéutica albergando una diversidad de expresiones concretas, muchas de ellas provienen de culturas ancestrales o relativamente antiguas, las otras mucho más recientes o no correspondidas a alguna tradición</w:t>
      </w:r>
      <w:r w:rsidRPr="00AF26C9">
        <w:rPr>
          <w:rFonts w:ascii="Arial" w:hAnsi="Arial" w:cs="Arial"/>
          <w:b/>
          <w:bCs/>
          <w:sz w:val="24"/>
          <w:szCs w:val="24"/>
          <w:vertAlign w:val="superscript"/>
        </w:rPr>
        <w:t>1</w:t>
      </w:r>
      <w:r w:rsidRPr="00AF26C9">
        <w:rPr>
          <w:rFonts w:ascii="Arial" w:hAnsi="Arial" w:cs="Arial"/>
          <w:sz w:val="24"/>
          <w:szCs w:val="24"/>
        </w:rPr>
        <w:t xml:space="preserve">. La medicina tradicional se ha propuesto, desde sus inicios, un abordaje integral a la problemática de la salud al estudiar al hombre como un todo, y en particular al hombre enfermo, al reconocer que el mismo debe ser analizado de conjunto con la enfermedad </w:t>
      </w:r>
      <w:proofErr w:type="gramStart"/>
      <w:r w:rsidRPr="00AF26C9">
        <w:rPr>
          <w:rFonts w:ascii="Arial" w:hAnsi="Arial" w:cs="Arial"/>
          <w:b/>
          <w:bCs/>
          <w:sz w:val="24"/>
          <w:szCs w:val="24"/>
          <w:vertAlign w:val="superscript"/>
        </w:rPr>
        <w:t>2</w:t>
      </w:r>
      <w:r w:rsidRPr="00AF26C9">
        <w:rPr>
          <w:rFonts w:ascii="Arial" w:hAnsi="Arial" w:cs="Arial"/>
          <w:sz w:val="24"/>
          <w:szCs w:val="24"/>
        </w:rPr>
        <w:t xml:space="preserve"> .</w:t>
      </w:r>
      <w:proofErr w:type="gramEnd"/>
      <w:r w:rsidRPr="00AF26C9">
        <w:rPr>
          <w:rFonts w:ascii="Arial" w:hAnsi="Arial" w:cs="Arial"/>
          <w:sz w:val="24"/>
          <w:szCs w:val="24"/>
        </w:rPr>
        <w:t xml:space="preserve"> </w:t>
      </w:r>
    </w:p>
    <w:p w14:paraId="0AE74EB3" w14:textId="77777777" w:rsidR="008D3E34" w:rsidRPr="00AF26C9" w:rsidRDefault="008D3E34" w:rsidP="008D3E34">
      <w:pPr>
        <w:spacing w:before="100" w:beforeAutospacing="1" w:after="100" w:afterAutospacing="1" w:line="240" w:lineRule="auto"/>
        <w:jc w:val="both"/>
        <w:rPr>
          <w:rFonts w:ascii="Arial" w:eastAsia="Times New Roman" w:hAnsi="Arial" w:cs="Arial"/>
          <w:sz w:val="24"/>
          <w:szCs w:val="24"/>
          <w:lang w:eastAsia="es-ES"/>
        </w:rPr>
      </w:pPr>
      <w:r w:rsidRPr="00AF26C9">
        <w:rPr>
          <w:rFonts w:ascii="Arial" w:eastAsia="Times New Roman" w:hAnsi="Arial" w:cs="Arial"/>
          <w:sz w:val="24"/>
          <w:szCs w:val="24"/>
          <w:lang w:eastAsia="es-ES"/>
        </w:rPr>
        <w:t xml:space="preserve">La (MNT) tiene el propósito de prevenir y tratar las enfermedades a través de la activación de las propias capacidades o de los recursos biológicos naturales con que cuenta el organismo, al mismo tiempo que armoniza a este con la naturaleza </w:t>
      </w:r>
      <w:r w:rsidRPr="00AF26C9">
        <w:rPr>
          <w:rFonts w:ascii="Arial" w:eastAsia="Times New Roman" w:hAnsi="Arial" w:cs="Arial"/>
          <w:b/>
          <w:bCs/>
          <w:sz w:val="24"/>
          <w:szCs w:val="24"/>
          <w:vertAlign w:val="superscript"/>
          <w:lang w:eastAsia="es-ES"/>
        </w:rPr>
        <w:t>3</w:t>
      </w:r>
      <w:r w:rsidRPr="00AF26C9">
        <w:rPr>
          <w:rFonts w:ascii="Arial" w:eastAsia="Times New Roman" w:hAnsi="Arial" w:cs="Arial"/>
          <w:sz w:val="24"/>
          <w:szCs w:val="24"/>
          <w:lang w:eastAsia="es-ES"/>
        </w:rPr>
        <w:t>. La misma incluye la homeopatía, fitoterapia, acupuntura, ozonoterapia, apiterapia, magnetoterapia, entre otras</w:t>
      </w:r>
      <w:r w:rsidRPr="00AF26C9">
        <w:rPr>
          <w:rFonts w:ascii="Arial" w:eastAsia="Times New Roman" w:hAnsi="Arial" w:cs="Arial"/>
          <w:b/>
          <w:bCs/>
          <w:sz w:val="24"/>
          <w:szCs w:val="24"/>
          <w:vertAlign w:val="superscript"/>
          <w:lang w:eastAsia="es-ES"/>
        </w:rPr>
        <w:t>4</w:t>
      </w:r>
      <w:r w:rsidRPr="00AF26C9">
        <w:rPr>
          <w:rFonts w:ascii="Arial" w:eastAsia="Times New Roman" w:hAnsi="Arial" w:cs="Arial"/>
          <w:sz w:val="24"/>
          <w:szCs w:val="24"/>
          <w:lang w:eastAsia="es-ES"/>
        </w:rPr>
        <w:t xml:space="preserve">. </w:t>
      </w:r>
    </w:p>
    <w:p w14:paraId="66C2CF2A" w14:textId="77777777" w:rsidR="008D3E34" w:rsidRPr="00AF26C9" w:rsidRDefault="008D3E34" w:rsidP="008D3E34">
      <w:pPr>
        <w:spacing w:before="100" w:beforeAutospacing="1" w:after="100" w:afterAutospacing="1" w:line="240" w:lineRule="auto"/>
        <w:jc w:val="both"/>
        <w:rPr>
          <w:rFonts w:ascii="Arial" w:hAnsi="Arial" w:cs="Arial"/>
          <w:sz w:val="24"/>
          <w:szCs w:val="24"/>
        </w:rPr>
      </w:pPr>
      <w:r w:rsidRPr="00AF26C9">
        <w:rPr>
          <w:rFonts w:ascii="Arial" w:eastAsia="Times New Roman" w:hAnsi="Arial" w:cs="Arial"/>
          <w:sz w:val="24"/>
          <w:szCs w:val="24"/>
          <w:lang w:eastAsia="es-ES"/>
        </w:rPr>
        <w:t xml:space="preserve">Con la introducción de la MNT en Estomatología, se produjo un cambio en el enfoque terapéutico de las afecciones del complejo </w:t>
      </w:r>
      <w:proofErr w:type="spellStart"/>
      <w:r w:rsidRPr="00AF26C9">
        <w:rPr>
          <w:rFonts w:ascii="Arial" w:eastAsia="Times New Roman" w:hAnsi="Arial" w:cs="Arial"/>
          <w:sz w:val="24"/>
          <w:szCs w:val="24"/>
          <w:lang w:eastAsia="es-ES"/>
        </w:rPr>
        <w:t>bucomaxilofacial</w:t>
      </w:r>
      <w:proofErr w:type="spellEnd"/>
      <w:r w:rsidRPr="00AF26C9">
        <w:rPr>
          <w:rFonts w:ascii="Arial" w:eastAsia="Times New Roman" w:hAnsi="Arial" w:cs="Arial"/>
          <w:sz w:val="24"/>
          <w:szCs w:val="24"/>
          <w:lang w:eastAsia="es-ES"/>
        </w:rPr>
        <w:t>. La MNT incluye la homeopatía, fitoterapia, acupuntura, ozonoterapia, apiterapia, magnetoterapia, entre otras. El amplio número de métodos y procedimientos que abarcan su empleo y su efecto sobre el hombre sano y el enfermo, le permite alcanzar un lugar importante en el arsenal terapéutico del paciente en estomatología</w:t>
      </w:r>
      <w:r w:rsidRPr="00AF26C9">
        <w:rPr>
          <w:rFonts w:ascii="Arial" w:eastAsia="Times New Roman" w:hAnsi="Arial" w:cs="Arial"/>
          <w:b/>
          <w:bCs/>
          <w:sz w:val="24"/>
          <w:szCs w:val="24"/>
          <w:vertAlign w:val="superscript"/>
          <w:lang w:eastAsia="es-ES"/>
        </w:rPr>
        <w:t>4</w:t>
      </w:r>
      <w:r w:rsidRPr="00AF26C9">
        <w:rPr>
          <w:rFonts w:ascii="Arial" w:eastAsia="Times New Roman" w:hAnsi="Arial" w:cs="Arial"/>
          <w:sz w:val="24"/>
          <w:szCs w:val="24"/>
          <w:lang w:eastAsia="es-ES"/>
        </w:rPr>
        <w:t xml:space="preserve">. </w:t>
      </w:r>
    </w:p>
    <w:p w14:paraId="5A92698E" w14:textId="4B78E374" w:rsidR="008D3E34" w:rsidRPr="008D3E34" w:rsidRDefault="008D3E34" w:rsidP="008D3E34">
      <w:pPr>
        <w:spacing w:before="100" w:beforeAutospacing="1" w:after="100" w:afterAutospacing="1" w:line="240" w:lineRule="auto"/>
        <w:jc w:val="both"/>
        <w:rPr>
          <w:rFonts w:ascii="Arial" w:hAnsi="Arial" w:cs="Arial"/>
          <w:sz w:val="24"/>
          <w:szCs w:val="24"/>
        </w:rPr>
      </w:pPr>
      <w:r w:rsidRPr="00AF26C9">
        <w:rPr>
          <w:rFonts w:ascii="Arial" w:hAnsi="Arial" w:cs="Arial"/>
          <w:sz w:val="24"/>
          <w:szCs w:val="24"/>
        </w:rPr>
        <w:t>El desarrollo vertiginoso de la ciencia y la tecnología en los últimos tiempos, así como los cambios de paradigmas en las comunicaciones han significado un reto para los procesos de enseñanza-aprendizaje. Esto ha provocado la necesidad de una nueva universidad tecnológicamente inteligente</w:t>
      </w:r>
      <w:r w:rsidRPr="00AF26C9">
        <w:rPr>
          <w:rFonts w:ascii="Arial" w:hAnsi="Arial" w:cs="Arial"/>
          <w:b/>
          <w:bCs/>
          <w:sz w:val="24"/>
          <w:szCs w:val="24"/>
          <w:vertAlign w:val="superscript"/>
        </w:rPr>
        <w:t>5</w:t>
      </w:r>
      <w:r>
        <w:rPr>
          <w:rFonts w:ascii="Arial" w:hAnsi="Arial" w:cs="Arial"/>
          <w:sz w:val="24"/>
          <w:szCs w:val="24"/>
        </w:rPr>
        <w:t xml:space="preserve">. </w:t>
      </w:r>
    </w:p>
    <w:p w14:paraId="3DE84A9F" w14:textId="77777777" w:rsidR="008D3E34" w:rsidRPr="00AF26C9" w:rsidRDefault="008D3E34" w:rsidP="008D3E34">
      <w:pPr>
        <w:spacing w:before="100" w:beforeAutospacing="1" w:after="100" w:afterAutospacing="1" w:line="240" w:lineRule="auto"/>
        <w:jc w:val="both"/>
        <w:rPr>
          <w:rFonts w:ascii="Arial" w:eastAsia="Times New Roman" w:hAnsi="Arial" w:cs="Arial"/>
          <w:sz w:val="24"/>
          <w:szCs w:val="24"/>
        </w:rPr>
      </w:pPr>
      <w:r w:rsidRPr="00AF26C9">
        <w:rPr>
          <w:rFonts w:ascii="Arial" w:hAnsi="Arial" w:cs="Arial"/>
          <w:sz w:val="24"/>
          <w:szCs w:val="24"/>
        </w:rPr>
        <w:t>Los avances de las tecnologías se han convertido en parte de la vida diaria, al ser usados como instrumentos presentes en las actividades diarias de la sociedad, la biotecnología, la industria tecnológica; así como en el marco de la enseñanza</w:t>
      </w:r>
      <w:r w:rsidRPr="00AF26C9">
        <w:rPr>
          <w:rFonts w:ascii="Arial" w:hAnsi="Arial" w:cs="Arial"/>
          <w:b/>
          <w:bCs/>
          <w:sz w:val="24"/>
          <w:szCs w:val="24"/>
          <w:vertAlign w:val="superscript"/>
        </w:rPr>
        <w:t>6</w:t>
      </w:r>
      <w:r w:rsidRPr="00AF26C9">
        <w:rPr>
          <w:rFonts w:ascii="Arial" w:hAnsi="Arial" w:cs="Arial"/>
          <w:b/>
          <w:bCs/>
          <w:sz w:val="24"/>
          <w:szCs w:val="24"/>
        </w:rPr>
        <w:t xml:space="preserve">. </w:t>
      </w:r>
      <w:r w:rsidRPr="00AF26C9">
        <w:rPr>
          <w:rFonts w:ascii="Arial" w:eastAsia="Times New Roman" w:hAnsi="Arial" w:cs="Arial"/>
          <w:sz w:val="24"/>
          <w:szCs w:val="24"/>
        </w:rPr>
        <w:t xml:space="preserve">El rol preponderante que ocupan las nuevas tecnologías de la información y las comunicaciones en la sociedad contemporánea, se basa en la necesidad de compartir el conocimiento y la accesibilidad a este en función del fortalecimiento de la organización, la comunicación social y divulgación, así como la producción de publicaciones científicas y técnicas, medios audiovisuales, </w:t>
      </w:r>
      <w:proofErr w:type="spellStart"/>
      <w:r w:rsidRPr="00AF26C9">
        <w:rPr>
          <w:rFonts w:ascii="Arial" w:eastAsia="Times New Roman" w:hAnsi="Arial" w:cs="Arial"/>
          <w:sz w:val="24"/>
          <w:szCs w:val="24"/>
        </w:rPr>
        <w:t>multimedias</w:t>
      </w:r>
      <w:proofErr w:type="spellEnd"/>
      <w:r w:rsidRPr="00AF26C9">
        <w:rPr>
          <w:rFonts w:ascii="Arial" w:eastAsia="Times New Roman" w:hAnsi="Arial" w:cs="Arial"/>
          <w:sz w:val="24"/>
          <w:szCs w:val="24"/>
        </w:rPr>
        <w:t xml:space="preserve"> y programas educativos, entre otros</w:t>
      </w:r>
      <w:r w:rsidRPr="00AF26C9">
        <w:rPr>
          <w:rFonts w:ascii="Arial" w:eastAsia="Times New Roman" w:hAnsi="Arial" w:cs="Arial"/>
          <w:b/>
          <w:bCs/>
          <w:sz w:val="24"/>
          <w:szCs w:val="24"/>
          <w:vertAlign w:val="superscript"/>
        </w:rPr>
        <w:t>7</w:t>
      </w:r>
      <w:r w:rsidRPr="00AF26C9">
        <w:rPr>
          <w:rFonts w:ascii="Arial" w:eastAsia="Times New Roman" w:hAnsi="Arial" w:cs="Arial"/>
          <w:sz w:val="24"/>
          <w:szCs w:val="24"/>
        </w:rPr>
        <w:t xml:space="preserve">. </w:t>
      </w:r>
    </w:p>
    <w:p w14:paraId="13838E08" w14:textId="77777777" w:rsidR="008D3E34" w:rsidRPr="00AF26C9" w:rsidRDefault="008D3E34" w:rsidP="008D3E34">
      <w:pPr>
        <w:spacing w:after="29" w:line="240" w:lineRule="auto"/>
        <w:ind w:left="-5"/>
        <w:jc w:val="both"/>
        <w:rPr>
          <w:rFonts w:ascii="Arial" w:hAnsi="Arial" w:cs="Arial"/>
          <w:sz w:val="24"/>
          <w:szCs w:val="24"/>
        </w:rPr>
      </w:pPr>
      <w:r w:rsidRPr="00AF26C9">
        <w:rPr>
          <w:rFonts w:ascii="Arial" w:hAnsi="Arial" w:cs="Arial"/>
          <w:sz w:val="24"/>
          <w:szCs w:val="24"/>
        </w:rPr>
        <w:t>La institución de educación superior requiere de profesionales que sean competentes en el uso de las Tecnologías de la Información y las Comunicaciones (TIC) para dinamizar sus clases en el desarrollo de sus programas actuales, es necesario implementar su utilización adecuada lo que permite tanto al docente como al estudiante ser los gestores del conocimiento y su práctica dentro del proceso de aprendizaje</w:t>
      </w:r>
      <w:r w:rsidRPr="00AF26C9">
        <w:rPr>
          <w:rFonts w:ascii="Arial" w:hAnsi="Arial" w:cs="Arial"/>
          <w:b/>
          <w:bCs/>
          <w:sz w:val="24"/>
          <w:szCs w:val="24"/>
          <w:vertAlign w:val="superscript"/>
        </w:rPr>
        <w:t>8</w:t>
      </w:r>
      <w:r w:rsidRPr="00AF26C9">
        <w:rPr>
          <w:rFonts w:ascii="Arial" w:hAnsi="Arial" w:cs="Arial"/>
          <w:sz w:val="24"/>
          <w:szCs w:val="24"/>
        </w:rPr>
        <w:t>.</w:t>
      </w:r>
    </w:p>
    <w:p w14:paraId="38EC7B55" w14:textId="77777777" w:rsidR="008D3E34" w:rsidRPr="00080B3D" w:rsidRDefault="008D3E34" w:rsidP="008D3E34">
      <w:pPr>
        <w:spacing w:before="100" w:beforeAutospacing="1" w:after="100" w:afterAutospacing="1" w:line="240" w:lineRule="auto"/>
        <w:jc w:val="both"/>
        <w:rPr>
          <w:rFonts w:ascii="Arial" w:eastAsia="Times New Roman" w:hAnsi="Arial" w:cs="Arial"/>
          <w:sz w:val="24"/>
          <w:szCs w:val="24"/>
        </w:rPr>
      </w:pPr>
      <w:r w:rsidRPr="00AF26C9">
        <w:rPr>
          <w:rFonts w:ascii="Arial" w:hAnsi="Arial" w:cs="Arial"/>
          <w:sz w:val="24"/>
          <w:szCs w:val="24"/>
        </w:rPr>
        <w:t>Las universidades médicas en Cuba tienen como compromiso social la formación de profesionales capaces de competir en un mundo donde los avances científico-técnicos son cada vez mayores y más importantes, sobre todo en el campo de las TIC</w:t>
      </w:r>
      <w:r w:rsidRPr="00AF26C9">
        <w:rPr>
          <w:rFonts w:ascii="Arial" w:hAnsi="Arial" w:cs="Arial"/>
          <w:b/>
          <w:bCs/>
          <w:sz w:val="24"/>
          <w:szCs w:val="24"/>
          <w:vertAlign w:val="superscript"/>
        </w:rPr>
        <w:t>9</w:t>
      </w:r>
      <w:r w:rsidRPr="00AF26C9">
        <w:rPr>
          <w:rFonts w:ascii="Arial" w:hAnsi="Arial" w:cs="Arial"/>
          <w:b/>
          <w:bCs/>
          <w:sz w:val="24"/>
          <w:szCs w:val="24"/>
        </w:rPr>
        <w:t xml:space="preserve">. </w:t>
      </w:r>
      <w:r w:rsidRPr="00AF26C9">
        <w:rPr>
          <w:rFonts w:ascii="Arial" w:eastAsia="Times New Roman" w:hAnsi="Arial" w:cs="Arial"/>
          <w:sz w:val="24"/>
          <w:szCs w:val="24"/>
        </w:rPr>
        <w:t>En los tiempos actuales, trabajar con ellas en las aulas se ha vuelto un elemento indispensable</w:t>
      </w:r>
      <w:r w:rsidRPr="00AF26C9">
        <w:rPr>
          <w:rFonts w:ascii="Arial" w:eastAsia="Times New Roman" w:hAnsi="Arial" w:cs="Arial"/>
          <w:b/>
          <w:bCs/>
          <w:sz w:val="24"/>
          <w:szCs w:val="24"/>
          <w:vertAlign w:val="superscript"/>
        </w:rPr>
        <w:t>10</w:t>
      </w:r>
      <w:r w:rsidRPr="00AF26C9">
        <w:rPr>
          <w:rFonts w:ascii="Arial" w:eastAsia="Times New Roman" w:hAnsi="Arial" w:cs="Arial"/>
          <w:sz w:val="24"/>
          <w:szCs w:val="24"/>
        </w:rPr>
        <w:t xml:space="preserve">. </w:t>
      </w:r>
      <w:r w:rsidRPr="00AF26C9">
        <w:rPr>
          <w:rFonts w:ascii="Arial" w:hAnsi="Arial" w:cs="Arial"/>
          <w:sz w:val="24"/>
          <w:szCs w:val="24"/>
        </w:rPr>
        <w:t xml:space="preserve">Los centros dedicados a la enseñanza de las ciencias médicas están continuamente buscando, desarrollando y aplicando nuevos </w:t>
      </w:r>
      <w:r>
        <w:rPr>
          <w:rFonts w:ascii="Arial" w:hAnsi="Arial" w:cs="Arial"/>
          <w:sz w:val="24"/>
          <w:szCs w:val="24"/>
        </w:rPr>
        <w:t xml:space="preserve">medios de enseñanza </w:t>
      </w:r>
      <w:r w:rsidRPr="00AF26C9">
        <w:rPr>
          <w:rFonts w:ascii="Arial" w:hAnsi="Arial" w:cs="Arial"/>
          <w:sz w:val="24"/>
          <w:szCs w:val="24"/>
        </w:rPr>
        <w:t>que los mantenga a la vanguardia como formadores de profesionales de gran categoría y así poder recibir el reconocimiento correspondiente a nivel nacional e internacional</w:t>
      </w:r>
      <w:r w:rsidRPr="00AF26C9">
        <w:rPr>
          <w:rFonts w:ascii="Arial" w:hAnsi="Arial" w:cs="Arial"/>
          <w:b/>
          <w:bCs/>
          <w:sz w:val="24"/>
          <w:szCs w:val="24"/>
          <w:vertAlign w:val="superscript"/>
        </w:rPr>
        <w:t>11</w:t>
      </w:r>
      <w:r w:rsidRPr="00AF26C9">
        <w:rPr>
          <w:rFonts w:ascii="Arial" w:hAnsi="Arial" w:cs="Arial"/>
          <w:sz w:val="24"/>
          <w:szCs w:val="24"/>
        </w:rPr>
        <w:t>.</w:t>
      </w:r>
    </w:p>
    <w:p w14:paraId="63444F15" w14:textId="77777777" w:rsidR="008D3E34" w:rsidRPr="00080B3D" w:rsidRDefault="008D3E34" w:rsidP="008D3E34">
      <w:pPr>
        <w:spacing w:before="100" w:beforeAutospacing="1" w:after="100" w:afterAutospacing="1" w:line="240" w:lineRule="auto"/>
        <w:jc w:val="both"/>
        <w:rPr>
          <w:rFonts w:ascii="Arial" w:eastAsia="Times New Roman" w:hAnsi="Arial" w:cs="Arial"/>
          <w:sz w:val="24"/>
          <w:szCs w:val="24"/>
          <w:lang w:eastAsia="es-ES"/>
        </w:rPr>
      </w:pPr>
      <w:r w:rsidRPr="00AF26C9">
        <w:rPr>
          <w:rFonts w:ascii="Arial" w:eastAsia="Times New Roman" w:hAnsi="Arial" w:cs="Arial"/>
          <w:sz w:val="24"/>
          <w:szCs w:val="24"/>
          <w:lang w:eastAsia="es-ES"/>
        </w:rPr>
        <w:lastRenderedPageBreak/>
        <w:t>Los alumnos de hoy necesitan aprender bajo otros criterios y no sólo de los saberes impartidos por la escuela, su aprendizaje debe ser más intuitivo, basado en la propia experiencia, en un ámbito digital y con otros recursos</w:t>
      </w:r>
      <w:r w:rsidRPr="00AF26C9">
        <w:rPr>
          <w:rFonts w:ascii="Arial" w:eastAsia="Times New Roman" w:hAnsi="Arial" w:cs="Arial"/>
          <w:b/>
          <w:bCs/>
          <w:sz w:val="24"/>
          <w:szCs w:val="24"/>
          <w:vertAlign w:val="superscript"/>
          <w:lang w:eastAsia="es-ES"/>
        </w:rPr>
        <w:t>12</w:t>
      </w:r>
      <w:r w:rsidRPr="00AF26C9">
        <w:rPr>
          <w:rFonts w:ascii="Arial" w:eastAsia="Times New Roman" w:hAnsi="Arial" w:cs="Arial"/>
          <w:sz w:val="24"/>
          <w:szCs w:val="24"/>
          <w:lang w:eastAsia="es-ES"/>
        </w:rPr>
        <w:t>.</w:t>
      </w:r>
      <w:r w:rsidRPr="00AF26C9">
        <w:rPr>
          <w:rFonts w:ascii="Arial" w:eastAsia="Calibri" w:hAnsi="Arial" w:cs="Arial"/>
          <w:noProof/>
          <w:sz w:val="24"/>
          <w:szCs w:val="24"/>
          <w:lang w:eastAsia="es-ES"/>
        </w:rPr>
        <mc:AlternateContent>
          <mc:Choice Requires="wpg">
            <w:drawing>
              <wp:anchor distT="0" distB="0" distL="114300" distR="114300" simplePos="0" relativeHeight="251659264" behindDoc="0" locked="0" layoutInCell="1" allowOverlap="1" wp14:anchorId="4E22E666" wp14:editId="2BEDC3C7">
                <wp:simplePos x="0" y="0"/>
                <wp:positionH relativeFrom="page">
                  <wp:posOffset>7185533</wp:posOffset>
                </wp:positionH>
                <wp:positionV relativeFrom="page">
                  <wp:posOffset>8561959</wp:posOffset>
                </wp:positionV>
                <wp:extent cx="91186" cy="55499"/>
                <wp:effectExtent l="0" t="0" r="0" b="0"/>
                <wp:wrapTopAndBottom/>
                <wp:docPr id="25508" name="Group 25508"/>
                <wp:cNvGraphicFramePr/>
                <a:graphic xmlns:a="http://schemas.openxmlformats.org/drawingml/2006/main">
                  <a:graphicData uri="http://schemas.microsoft.com/office/word/2010/wordprocessingGroup">
                    <wpg:wgp>
                      <wpg:cNvGrpSpPr/>
                      <wpg:grpSpPr>
                        <a:xfrm>
                          <a:off x="0" y="0"/>
                          <a:ext cx="91186" cy="55499"/>
                          <a:chOff x="0" y="0"/>
                          <a:chExt cx="91186" cy="55499"/>
                        </a:xfrm>
                      </wpg:grpSpPr>
                      <wps:wsp>
                        <wps:cNvPr id="694" name="Shape 694"/>
                        <wps:cNvSpPr/>
                        <wps:spPr>
                          <a:xfrm>
                            <a:off x="0" y="0"/>
                            <a:ext cx="91186" cy="55499"/>
                          </a:xfrm>
                          <a:custGeom>
                            <a:avLst/>
                            <a:gdLst/>
                            <a:ahLst/>
                            <a:cxnLst/>
                            <a:rect l="0" t="0" r="0" b="0"/>
                            <a:pathLst>
                              <a:path w="91186" h="55499">
                                <a:moveTo>
                                  <a:pt x="64516" y="0"/>
                                </a:moveTo>
                                <a:cubicBezTo>
                                  <a:pt x="68580" y="0"/>
                                  <a:pt x="72263" y="635"/>
                                  <a:pt x="75565" y="2032"/>
                                </a:cubicBezTo>
                                <a:cubicBezTo>
                                  <a:pt x="78740" y="3556"/>
                                  <a:pt x="81535" y="5588"/>
                                  <a:pt x="83948" y="8128"/>
                                </a:cubicBezTo>
                                <a:cubicBezTo>
                                  <a:pt x="86234" y="10795"/>
                                  <a:pt x="88011" y="14098"/>
                                  <a:pt x="89281" y="17907"/>
                                </a:cubicBezTo>
                                <a:cubicBezTo>
                                  <a:pt x="90551" y="21844"/>
                                  <a:pt x="91186" y="26289"/>
                                  <a:pt x="91186" y="31115"/>
                                </a:cubicBezTo>
                                <a:cubicBezTo>
                                  <a:pt x="91186" y="34036"/>
                                  <a:pt x="90932" y="36830"/>
                                  <a:pt x="90424" y="39370"/>
                                </a:cubicBezTo>
                                <a:cubicBezTo>
                                  <a:pt x="89916" y="42037"/>
                                  <a:pt x="89409" y="44323"/>
                                  <a:pt x="88774" y="46355"/>
                                </a:cubicBezTo>
                                <a:cubicBezTo>
                                  <a:pt x="88011" y="48260"/>
                                  <a:pt x="87376" y="50038"/>
                                  <a:pt x="86614" y="51308"/>
                                </a:cubicBezTo>
                                <a:cubicBezTo>
                                  <a:pt x="85979" y="52578"/>
                                  <a:pt x="85472" y="53467"/>
                                  <a:pt x="85090" y="53848"/>
                                </a:cubicBezTo>
                                <a:cubicBezTo>
                                  <a:pt x="84836" y="54102"/>
                                  <a:pt x="84455" y="54356"/>
                                  <a:pt x="84201" y="54610"/>
                                </a:cubicBezTo>
                                <a:cubicBezTo>
                                  <a:pt x="83820" y="54737"/>
                                  <a:pt x="83439" y="54991"/>
                                  <a:pt x="83059" y="55118"/>
                                </a:cubicBezTo>
                                <a:cubicBezTo>
                                  <a:pt x="82550" y="55245"/>
                                  <a:pt x="82042" y="55373"/>
                                  <a:pt x="81280" y="55373"/>
                                </a:cubicBezTo>
                                <a:cubicBezTo>
                                  <a:pt x="80645" y="55499"/>
                                  <a:pt x="79884" y="55499"/>
                                  <a:pt x="78867" y="55499"/>
                                </a:cubicBezTo>
                                <a:cubicBezTo>
                                  <a:pt x="77216" y="55499"/>
                                  <a:pt x="76074" y="55373"/>
                                  <a:pt x="75438" y="54991"/>
                                </a:cubicBezTo>
                                <a:cubicBezTo>
                                  <a:pt x="74803" y="54610"/>
                                  <a:pt x="74549" y="54229"/>
                                  <a:pt x="74549" y="53594"/>
                                </a:cubicBezTo>
                                <a:cubicBezTo>
                                  <a:pt x="74549" y="53213"/>
                                  <a:pt x="74930" y="52324"/>
                                  <a:pt x="75565" y="51054"/>
                                </a:cubicBezTo>
                                <a:cubicBezTo>
                                  <a:pt x="76327" y="49911"/>
                                  <a:pt x="77089" y="48260"/>
                                  <a:pt x="77978" y="46355"/>
                                </a:cubicBezTo>
                                <a:cubicBezTo>
                                  <a:pt x="78867" y="44323"/>
                                  <a:pt x="79629" y="42164"/>
                                  <a:pt x="80391" y="39498"/>
                                </a:cubicBezTo>
                                <a:cubicBezTo>
                                  <a:pt x="81026" y="36957"/>
                                  <a:pt x="81407" y="34036"/>
                                  <a:pt x="81407" y="30861"/>
                                </a:cubicBezTo>
                                <a:cubicBezTo>
                                  <a:pt x="81407" y="27686"/>
                                  <a:pt x="81026" y="25019"/>
                                  <a:pt x="80264" y="22733"/>
                                </a:cubicBezTo>
                                <a:cubicBezTo>
                                  <a:pt x="79502" y="20320"/>
                                  <a:pt x="78360" y="18415"/>
                                  <a:pt x="76962" y="16764"/>
                                </a:cubicBezTo>
                                <a:cubicBezTo>
                                  <a:pt x="75565" y="15240"/>
                                  <a:pt x="73914" y="13970"/>
                                  <a:pt x="72010" y="13208"/>
                                </a:cubicBezTo>
                                <a:cubicBezTo>
                                  <a:pt x="69977" y="12447"/>
                                  <a:pt x="67945" y="12065"/>
                                  <a:pt x="65660" y="12065"/>
                                </a:cubicBezTo>
                                <a:cubicBezTo>
                                  <a:pt x="63119" y="12065"/>
                                  <a:pt x="60833" y="12573"/>
                                  <a:pt x="58801" y="13589"/>
                                </a:cubicBezTo>
                                <a:cubicBezTo>
                                  <a:pt x="56897" y="14605"/>
                                  <a:pt x="55118" y="16002"/>
                                  <a:pt x="53594" y="18034"/>
                                </a:cubicBezTo>
                                <a:cubicBezTo>
                                  <a:pt x="52198" y="19939"/>
                                  <a:pt x="51054" y="22352"/>
                                  <a:pt x="50292" y="25147"/>
                                </a:cubicBezTo>
                                <a:cubicBezTo>
                                  <a:pt x="49530" y="28067"/>
                                  <a:pt x="49149" y="31242"/>
                                  <a:pt x="49149" y="34925"/>
                                </a:cubicBezTo>
                                <a:lnTo>
                                  <a:pt x="49149" y="43561"/>
                                </a:lnTo>
                                <a:cubicBezTo>
                                  <a:pt x="49149" y="43942"/>
                                  <a:pt x="49023" y="44323"/>
                                  <a:pt x="48895" y="44704"/>
                                </a:cubicBezTo>
                                <a:cubicBezTo>
                                  <a:pt x="48768" y="45085"/>
                                  <a:pt x="48514" y="45339"/>
                                  <a:pt x="48133" y="45593"/>
                                </a:cubicBezTo>
                                <a:cubicBezTo>
                                  <a:pt x="47752" y="45848"/>
                                  <a:pt x="47244" y="46101"/>
                                  <a:pt x="46610" y="46228"/>
                                </a:cubicBezTo>
                                <a:cubicBezTo>
                                  <a:pt x="46101" y="46482"/>
                                  <a:pt x="45339" y="46482"/>
                                  <a:pt x="44324" y="46482"/>
                                </a:cubicBezTo>
                                <a:cubicBezTo>
                                  <a:pt x="43435" y="46482"/>
                                  <a:pt x="42799" y="46482"/>
                                  <a:pt x="42164" y="46355"/>
                                </a:cubicBezTo>
                                <a:cubicBezTo>
                                  <a:pt x="41656" y="46228"/>
                                  <a:pt x="41149" y="45974"/>
                                  <a:pt x="40767" y="45720"/>
                                </a:cubicBezTo>
                                <a:cubicBezTo>
                                  <a:pt x="40513" y="45466"/>
                                  <a:pt x="40260" y="45212"/>
                                  <a:pt x="40005" y="44831"/>
                                </a:cubicBezTo>
                                <a:cubicBezTo>
                                  <a:pt x="39878" y="44577"/>
                                  <a:pt x="39878" y="44197"/>
                                  <a:pt x="39878" y="43815"/>
                                </a:cubicBezTo>
                                <a:lnTo>
                                  <a:pt x="39878" y="36068"/>
                                </a:lnTo>
                                <a:cubicBezTo>
                                  <a:pt x="39878" y="33020"/>
                                  <a:pt x="39370" y="30353"/>
                                  <a:pt x="38608" y="27940"/>
                                </a:cubicBezTo>
                                <a:cubicBezTo>
                                  <a:pt x="37847" y="25527"/>
                                  <a:pt x="36703" y="23495"/>
                                  <a:pt x="35306" y="21844"/>
                                </a:cubicBezTo>
                                <a:cubicBezTo>
                                  <a:pt x="33782" y="20193"/>
                                  <a:pt x="32131" y="18923"/>
                                  <a:pt x="30099" y="18034"/>
                                </a:cubicBezTo>
                                <a:cubicBezTo>
                                  <a:pt x="28067" y="17145"/>
                                  <a:pt x="25781" y="16637"/>
                                  <a:pt x="23241" y="16637"/>
                                </a:cubicBezTo>
                                <a:cubicBezTo>
                                  <a:pt x="21463" y="16637"/>
                                  <a:pt x="19686" y="17018"/>
                                  <a:pt x="18035" y="17526"/>
                                </a:cubicBezTo>
                                <a:cubicBezTo>
                                  <a:pt x="16383" y="18161"/>
                                  <a:pt x="14860" y="19050"/>
                                  <a:pt x="13716" y="20193"/>
                                </a:cubicBezTo>
                                <a:cubicBezTo>
                                  <a:pt x="12447" y="21463"/>
                                  <a:pt x="11430" y="22987"/>
                                  <a:pt x="10795" y="24765"/>
                                </a:cubicBezTo>
                                <a:cubicBezTo>
                                  <a:pt x="10033" y="26670"/>
                                  <a:pt x="9652" y="28702"/>
                                  <a:pt x="9652" y="31242"/>
                                </a:cubicBezTo>
                                <a:cubicBezTo>
                                  <a:pt x="9652" y="33782"/>
                                  <a:pt x="10033" y="36323"/>
                                  <a:pt x="10923" y="38481"/>
                                </a:cubicBezTo>
                                <a:cubicBezTo>
                                  <a:pt x="11685" y="40640"/>
                                  <a:pt x="12574" y="42673"/>
                                  <a:pt x="13462" y="44450"/>
                                </a:cubicBezTo>
                                <a:cubicBezTo>
                                  <a:pt x="14351" y="46101"/>
                                  <a:pt x="15240" y="47625"/>
                                  <a:pt x="16002" y="48768"/>
                                </a:cubicBezTo>
                                <a:cubicBezTo>
                                  <a:pt x="16764" y="49911"/>
                                  <a:pt x="17273" y="50673"/>
                                  <a:pt x="17273" y="51054"/>
                                </a:cubicBezTo>
                                <a:cubicBezTo>
                                  <a:pt x="17273" y="51435"/>
                                  <a:pt x="17145" y="51689"/>
                                  <a:pt x="17018" y="51943"/>
                                </a:cubicBezTo>
                                <a:cubicBezTo>
                                  <a:pt x="16891" y="52198"/>
                                  <a:pt x="16764" y="52451"/>
                                  <a:pt x="16383" y="52578"/>
                                </a:cubicBezTo>
                                <a:cubicBezTo>
                                  <a:pt x="16002" y="52705"/>
                                  <a:pt x="15494" y="52832"/>
                                  <a:pt x="14986" y="52959"/>
                                </a:cubicBezTo>
                                <a:cubicBezTo>
                                  <a:pt x="14351" y="52959"/>
                                  <a:pt x="13462" y="52959"/>
                                  <a:pt x="12447" y="52959"/>
                                </a:cubicBezTo>
                                <a:cubicBezTo>
                                  <a:pt x="11811" y="52959"/>
                                  <a:pt x="11176" y="52959"/>
                                  <a:pt x="10668" y="52959"/>
                                </a:cubicBezTo>
                                <a:cubicBezTo>
                                  <a:pt x="10161" y="52959"/>
                                  <a:pt x="9652" y="52832"/>
                                  <a:pt x="9272" y="52705"/>
                                </a:cubicBezTo>
                                <a:cubicBezTo>
                                  <a:pt x="8890" y="52578"/>
                                  <a:pt x="8636" y="52324"/>
                                  <a:pt x="8255" y="52198"/>
                                </a:cubicBezTo>
                                <a:cubicBezTo>
                                  <a:pt x="7874" y="52070"/>
                                  <a:pt x="7620" y="51689"/>
                                  <a:pt x="7112" y="51308"/>
                                </a:cubicBezTo>
                                <a:cubicBezTo>
                                  <a:pt x="6731" y="50800"/>
                                  <a:pt x="6097" y="49911"/>
                                  <a:pt x="5207" y="48641"/>
                                </a:cubicBezTo>
                                <a:cubicBezTo>
                                  <a:pt x="4445" y="47372"/>
                                  <a:pt x="3556" y="45720"/>
                                  <a:pt x="2794" y="43688"/>
                                </a:cubicBezTo>
                                <a:cubicBezTo>
                                  <a:pt x="2032" y="41783"/>
                                  <a:pt x="1398" y="39624"/>
                                  <a:pt x="762" y="37084"/>
                                </a:cubicBezTo>
                                <a:cubicBezTo>
                                  <a:pt x="254" y="34544"/>
                                  <a:pt x="0" y="31750"/>
                                  <a:pt x="0" y="28829"/>
                                </a:cubicBezTo>
                                <a:cubicBezTo>
                                  <a:pt x="0" y="24765"/>
                                  <a:pt x="508" y="21082"/>
                                  <a:pt x="1524" y="18034"/>
                                </a:cubicBezTo>
                                <a:cubicBezTo>
                                  <a:pt x="2540" y="14986"/>
                                  <a:pt x="4064" y="12319"/>
                                  <a:pt x="5969" y="10287"/>
                                </a:cubicBezTo>
                                <a:cubicBezTo>
                                  <a:pt x="7874" y="8128"/>
                                  <a:pt x="10161" y="6604"/>
                                  <a:pt x="12827" y="5588"/>
                                </a:cubicBezTo>
                                <a:cubicBezTo>
                                  <a:pt x="15494" y="4573"/>
                                  <a:pt x="18542" y="4064"/>
                                  <a:pt x="21717" y="4064"/>
                                </a:cubicBezTo>
                                <a:cubicBezTo>
                                  <a:pt x="24511" y="4064"/>
                                  <a:pt x="27178" y="4445"/>
                                  <a:pt x="29464" y="5207"/>
                                </a:cubicBezTo>
                                <a:cubicBezTo>
                                  <a:pt x="31877" y="5842"/>
                                  <a:pt x="34036" y="6985"/>
                                  <a:pt x="35941" y="8382"/>
                                </a:cubicBezTo>
                                <a:cubicBezTo>
                                  <a:pt x="37719" y="9779"/>
                                  <a:pt x="39243" y="11557"/>
                                  <a:pt x="40640" y="13589"/>
                                </a:cubicBezTo>
                                <a:cubicBezTo>
                                  <a:pt x="41911" y="15622"/>
                                  <a:pt x="42799" y="18034"/>
                                  <a:pt x="43307" y="20701"/>
                                </a:cubicBezTo>
                                <a:lnTo>
                                  <a:pt x="43435" y="20701"/>
                                </a:lnTo>
                                <a:cubicBezTo>
                                  <a:pt x="43815" y="17653"/>
                                  <a:pt x="44577" y="14859"/>
                                  <a:pt x="45720" y="12319"/>
                                </a:cubicBezTo>
                                <a:cubicBezTo>
                                  <a:pt x="46990" y="9779"/>
                                  <a:pt x="48514" y="7620"/>
                                  <a:pt x="50292" y="5842"/>
                                </a:cubicBezTo>
                                <a:cubicBezTo>
                                  <a:pt x="52070" y="3937"/>
                                  <a:pt x="54229" y="2540"/>
                                  <a:pt x="56642" y="1524"/>
                                </a:cubicBezTo>
                                <a:cubicBezTo>
                                  <a:pt x="59182" y="508"/>
                                  <a:pt x="61723" y="0"/>
                                  <a:pt x="6451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5BE26FB9" id="Group 25508" o:spid="_x0000_s1026" style="position:absolute;margin-left:565.8pt;margin-top:674.15pt;width:7.2pt;height:4.35pt;z-index:251659264;mso-position-horizontal-relative:page;mso-position-vertical-relative:page" coordsize="91186,55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">
                <v:shape id="Shape 694" o:spid="_x0000_s1027" style="position:absolute;width:91186;height:55499;visibility:visible;mso-wrap-style:square;v-text-anchor:top" coordsize="91186,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" path="m64516,v4064,,7747,635,11049,2032c78740,3556,81535,5588,83948,8128v2286,2667,4063,5970,5333,9779c90551,21844,91186,26289,91186,31115v,2921,-254,5715,-762,8255c89916,42037,89409,44323,88774,46355v-763,1905,-1398,3683,-2160,4953c85979,52578,85472,53467,85090,53848v-254,254,-635,508,-889,762c83820,54737,83439,54991,83059,55118v-509,127,-1017,255,-1779,255c80645,55499,79884,55499,78867,55499v-1651,,-2793,-126,-3429,-508c74803,54610,74549,54229,74549,53594v,-381,381,-1270,1016,-2540c76327,49911,77089,48260,77978,46355v889,-2032,1651,-4191,2413,-6857c81026,36957,81407,34036,81407,30861v,-3175,-381,-5842,-1143,-8128c79502,20320,78360,18415,76962,16764,75565,15240,73914,13970,72010,13208v-2033,-761,-4065,-1143,-6350,-1143c63119,12065,60833,12573,58801,13589v-1904,1016,-3683,2413,-5207,4445c52198,19939,51054,22352,50292,25147v-762,2920,-1143,6095,-1143,9778l49149,43561v,381,-126,762,-254,1143c48768,45085,48514,45339,48133,45593v-381,255,-889,508,-1523,635c46101,46482,45339,46482,44324,46482v-889,,-1525,,-2160,-127c41656,46228,41149,45974,40767,45720v-254,-254,-507,-508,-762,-889c39878,44577,39878,44197,39878,43815r,-7747c39878,33020,39370,30353,38608,27940v-761,-2413,-1905,-4445,-3302,-6096c33782,20193,32131,18923,30099,18034v-2032,-889,-4318,-1397,-6858,-1397c21463,16637,19686,17018,18035,17526v-1652,635,-3175,1524,-4319,2667c12447,21463,11430,22987,10795,24765v-762,1905,-1143,3937,-1143,6477c9652,33782,10033,36323,10923,38481v762,2159,1651,4192,2539,5969c14351,46101,15240,47625,16002,48768v762,1143,1271,1905,1271,2286c17273,51435,17145,51689,17018,51943v-127,255,-254,508,-635,635c16002,52705,15494,52832,14986,52959v-635,,-1524,,-2539,c11811,52959,11176,52959,10668,52959v-507,,-1016,-127,-1396,-254c8890,52578,8636,52324,8255,52198v-381,-128,-635,-509,-1143,-890c6731,50800,6097,49911,5207,48641,4445,47372,3556,45720,2794,43688,2032,41783,1398,39624,762,37084,254,34544,,31750,,28829,,24765,508,21082,1524,18034,2540,14986,4064,12319,5969,10287,7874,8128,10161,6604,12827,5588,15494,4573,18542,4064,21717,4064v2794,,5461,381,7747,1143c31877,5842,34036,6985,35941,8382v1778,1397,3302,3175,4699,5207c41911,15622,42799,18034,43307,20701r128,c43815,17653,44577,14859,45720,12319,46990,9779,48514,7620,50292,5842,52070,3937,54229,2540,56642,1524,59182,508,61723,,64516,xe" fillcolor="black" stroked="f" strokeweight="0">
                  <v:path arrowok="t" textboxrect="0,0,91186,55499"/>
                </v:shape>
                <w10:wrap type="topAndBottom" anchorx="page" anchory="page"/>
              </v:group>
            </w:pict>
          </mc:Fallback>
        </mc:AlternateContent>
      </w:r>
      <w:r>
        <w:rPr>
          <w:rFonts w:ascii="Arial" w:eastAsia="Times New Roman" w:hAnsi="Arial" w:cs="Arial"/>
          <w:sz w:val="24"/>
          <w:szCs w:val="24"/>
          <w:lang w:eastAsia="es-ES"/>
        </w:rPr>
        <w:t xml:space="preserve"> </w:t>
      </w:r>
      <w:r w:rsidRPr="00AF26C9">
        <w:rPr>
          <w:rFonts w:ascii="Arial" w:hAnsi="Arial" w:cs="Arial"/>
          <w:sz w:val="24"/>
          <w:szCs w:val="24"/>
        </w:rPr>
        <w:t xml:space="preserve">En medio de la revolución científico técnica, los medios de enseñanza como las </w:t>
      </w:r>
      <w:proofErr w:type="spellStart"/>
      <w:r w:rsidRPr="00AF26C9">
        <w:rPr>
          <w:rFonts w:ascii="Arial" w:hAnsi="Arial" w:cs="Arial"/>
          <w:sz w:val="24"/>
          <w:szCs w:val="24"/>
        </w:rPr>
        <w:t>multimedias</w:t>
      </w:r>
      <w:proofErr w:type="spellEnd"/>
      <w:r w:rsidRPr="00AF26C9">
        <w:rPr>
          <w:rFonts w:ascii="Arial" w:hAnsi="Arial" w:cs="Arial"/>
          <w:sz w:val="24"/>
          <w:szCs w:val="24"/>
        </w:rPr>
        <w:t xml:space="preserve"> adquieren una connotación cualitativamente diferente dentro del proceso docente-educativo, pues contribuyen a desarrollar con excelencia el proceso de enseñanza-aprendizaje, haciendo más grato y productivo el trabajo de los profesores, influyendo en la renovación integral del trabajo pedagógico en la educación superior</w:t>
      </w:r>
      <w:r w:rsidRPr="00AF26C9">
        <w:rPr>
          <w:rFonts w:ascii="Arial" w:hAnsi="Arial" w:cs="Arial"/>
          <w:b/>
          <w:bCs/>
          <w:sz w:val="24"/>
          <w:szCs w:val="24"/>
          <w:vertAlign w:val="superscript"/>
        </w:rPr>
        <w:t>13</w:t>
      </w:r>
      <w:r w:rsidRPr="00AF26C9">
        <w:rPr>
          <w:rFonts w:ascii="Arial" w:hAnsi="Arial" w:cs="Arial"/>
          <w:sz w:val="24"/>
          <w:szCs w:val="24"/>
        </w:rPr>
        <w:t xml:space="preserve">. La educación ya no está centrada en el pensamiento del docente, sino que ahora este se ha convertido en un intermediario entre el estudiante y el conocimiento, donde el </w:t>
      </w:r>
      <w:r w:rsidRPr="008D3E34">
        <w:rPr>
          <w:rStyle w:val="nfasis"/>
          <w:rFonts w:ascii="Arial" w:hAnsi="Arial" w:cs="Arial"/>
          <w:i w:val="0"/>
          <w:iCs w:val="0"/>
          <w:sz w:val="24"/>
          <w:szCs w:val="24"/>
        </w:rPr>
        <w:t>software</w:t>
      </w:r>
      <w:r w:rsidRPr="005931A7">
        <w:rPr>
          <w:rFonts w:ascii="Arial" w:hAnsi="Arial" w:cs="Arial"/>
          <w:i/>
          <w:iCs/>
          <w:sz w:val="24"/>
          <w:szCs w:val="24"/>
        </w:rPr>
        <w:t xml:space="preserve"> </w:t>
      </w:r>
      <w:r w:rsidRPr="005931A7">
        <w:rPr>
          <w:rFonts w:ascii="Arial" w:hAnsi="Arial" w:cs="Arial"/>
          <w:sz w:val="24"/>
          <w:szCs w:val="24"/>
        </w:rPr>
        <w:t>educativo</w:t>
      </w:r>
      <w:r w:rsidRPr="00AF26C9">
        <w:rPr>
          <w:rFonts w:ascii="Arial" w:hAnsi="Arial" w:cs="Arial"/>
          <w:sz w:val="24"/>
          <w:szCs w:val="24"/>
        </w:rPr>
        <w:t xml:space="preserve"> tiene un papel fundamental como herramienta y medio de comunicación entre ellos</w:t>
      </w:r>
      <w:r w:rsidRPr="00AF26C9">
        <w:rPr>
          <w:rFonts w:ascii="Arial" w:hAnsi="Arial" w:cs="Arial"/>
          <w:b/>
          <w:bCs/>
          <w:sz w:val="24"/>
          <w:szCs w:val="24"/>
          <w:vertAlign w:val="superscript"/>
        </w:rPr>
        <w:t>14</w:t>
      </w:r>
      <w:r w:rsidRPr="00AF26C9">
        <w:rPr>
          <w:rFonts w:ascii="Arial" w:hAnsi="Arial" w:cs="Arial"/>
          <w:sz w:val="24"/>
          <w:szCs w:val="24"/>
        </w:rPr>
        <w:t xml:space="preserve">. </w:t>
      </w:r>
    </w:p>
    <w:p w14:paraId="4E9AC559" w14:textId="77777777" w:rsidR="008D3E34" w:rsidRPr="00080B3D" w:rsidRDefault="008D3E34" w:rsidP="008D3E34">
      <w:pPr>
        <w:pStyle w:val="Textocomentario"/>
        <w:rPr>
          <w:sz w:val="24"/>
          <w:szCs w:val="24"/>
        </w:rPr>
      </w:pPr>
      <w:r w:rsidRPr="00AF26C9">
        <w:rPr>
          <w:rFonts w:eastAsia="Times New Roman"/>
          <w:sz w:val="24"/>
          <w:szCs w:val="24"/>
        </w:rPr>
        <w:t>En vista de que las universidades carecen de herramientas de software interactivos que faciliten la labor del docente y el aprendizaje del alumno sobre diversos temas,</w:t>
      </w:r>
      <w:r>
        <w:rPr>
          <w:rFonts w:eastAsia="Times New Roman"/>
          <w:sz w:val="24"/>
          <w:szCs w:val="24"/>
        </w:rPr>
        <w:t xml:space="preserve"> surge la interrogante de c</w:t>
      </w:r>
      <w:r>
        <w:rPr>
          <w:sz w:val="24"/>
          <w:szCs w:val="24"/>
        </w:rPr>
        <w:t>ó</w:t>
      </w:r>
      <w:r w:rsidRPr="00AF26C9">
        <w:rPr>
          <w:sz w:val="24"/>
          <w:szCs w:val="24"/>
        </w:rPr>
        <w:t xml:space="preserve">mo como contribuir mediante el uso de las TIC, a mejorar el proceso aprendizaje sobre la aplicación de las diferentes áreas de la Medicina Natural y Tradicional en la </w:t>
      </w:r>
      <w:r>
        <w:rPr>
          <w:sz w:val="24"/>
          <w:szCs w:val="24"/>
        </w:rPr>
        <w:t xml:space="preserve">Estomatología. Por lo que nos planteamos como objetivo </w:t>
      </w:r>
      <w:r>
        <w:rPr>
          <w:bCs/>
          <w:sz w:val="24"/>
          <w:szCs w:val="24"/>
        </w:rPr>
        <w:t>d</w:t>
      </w:r>
      <w:r w:rsidRPr="00AF26C9">
        <w:rPr>
          <w:bCs/>
          <w:sz w:val="24"/>
          <w:szCs w:val="24"/>
        </w:rPr>
        <w:t>iseñar una multimedia sobre la aplicación de las áreas de la Medicina Natural y Tradicional en la Estomatología</w:t>
      </w:r>
    </w:p>
    <w:p w14:paraId="2291D6AD" w14:textId="77777777" w:rsidR="008D3E34" w:rsidRPr="00AF26C9" w:rsidRDefault="008D3E34" w:rsidP="008D3E34">
      <w:pPr>
        <w:widowControl w:val="0"/>
        <w:autoSpaceDE w:val="0"/>
        <w:autoSpaceDN w:val="0"/>
        <w:adjustRightInd w:val="0"/>
        <w:spacing w:after="0" w:line="240" w:lineRule="auto"/>
        <w:jc w:val="both"/>
        <w:rPr>
          <w:rFonts w:ascii="Arial" w:hAnsi="Arial" w:cs="Arial"/>
          <w:b/>
          <w:color w:val="000000"/>
          <w:sz w:val="24"/>
          <w:szCs w:val="24"/>
        </w:rPr>
      </w:pPr>
    </w:p>
    <w:p w14:paraId="32A76B0B" w14:textId="51B02A80" w:rsidR="008D3E34" w:rsidRPr="008D3E34" w:rsidRDefault="008D3E34" w:rsidP="008D3E34">
      <w:pPr>
        <w:widowControl w:val="0"/>
        <w:autoSpaceDE w:val="0"/>
        <w:autoSpaceDN w:val="0"/>
        <w:adjustRightInd w:val="0"/>
        <w:spacing w:after="0" w:line="240" w:lineRule="auto"/>
        <w:jc w:val="both"/>
        <w:rPr>
          <w:rFonts w:ascii="Arial" w:hAnsi="Arial" w:cs="Arial"/>
          <w:b/>
          <w:color w:val="000000"/>
          <w:sz w:val="24"/>
          <w:szCs w:val="24"/>
        </w:rPr>
      </w:pPr>
      <w:r w:rsidRPr="00AF26C9">
        <w:rPr>
          <w:rFonts w:ascii="Arial" w:hAnsi="Arial" w:cs="Arial"/>
          <w:b/>
          <w:color w:val="000000"/>
          <w:sz w:val="24"/>
          <w:szCs w:val="24"/>
        </w:rPr>
        <w:t>Diseño metodológico</w:t>
      </w:r>
    </w:p>
    <w:p w14:paraId="5BC24BA7" w14:textId="77777777" w:rsidR="008D3E34" w:rsidRDefault="008D3E34" w:rsidP="008D3E34">
      <w:pPr>
        <w:spacing w:line="240" w:lineRule="auto"/>
        <w:jc w:val="both"/>
        <w:rPr>
          <w:rFonts w:ascii="Arial" w:hAnsi="Arial" w:cs="Arial"/>
          <w:color w:val="000000"/>
          <w:w w:val="92"/>
          <w:sz w:val="24"/>
          <w:szCs w:val="24"/>
        </w:rPr>
      </w:pPr>
      <w:r>
        <w:rPr>
          <w:rFonts w:ascii="Arial" w:hAnsi="Arial" w:cs="Arial"/>
          <w:color w:val="000000"/>
          <w:w w:val="92"/>
          <w:sz w:val="24"/>
          <w:szCs w:val="24"/>
        </w:rPr>
        <w:t xml:space="preserve">Se realizó un estudio de innovación tecnológica en la Facultad de Estomatología de la Universidad de Ciencias Médicas de Santiago de Cuba, durante el período de diciembre de 2019 a febrero del 2020 con el objetivo de diseñar una multimedia sobre la aplicación de las áreas de la Medicina Natural y Tradicional en la Estomatología. </w:t>
      </w:r>
    </w:p>
    <w:p w14:paraId="47DD2A85" w14:textId="77777777" w:rsidR="008D3E34" w:rsidRPr="00DE35A0" w:rsidRDefault="008D3E34" w:rsidP="008D3E34">
      <w:pPr>
        <w:spacing w:line="240" w:lineRule="auto"/>
        <w:ind w:left="21" w:right="56"/>
        <w:jc w:val="both"/>
        <w:rPr>
          <w:rFonts w:ascii="Arial" w:hAnsi="Arial" w:cs="Arial"/>
          <w:sz w:val="24"/>
          <w:szCs w:val="24"/>
        </w:rPr>
      </w:pPr>
      <w:r w:rsidRPr="00DE35A0">
        <w:rPr>
          <w:rFonts w:ascii="Arial" w:hAnsi="Arial" w:cs="Arial"/>
          <w:sz w:val="24"/>
          <w:szCs w:val="24"/>
        </w:rPr>
        <w:t xml:space="preserve">El diseño se realizó en tres etapas: la Búsqueda y recopilación de la información: en la que se obtuvo la información contenida en la multimedia a través de artículos y revistas actualizadas del. La segunda etapa fue la selección de las herramientas para su confección: después de evaluar varias herramientas para la confección de la multimedia, se decidió por </w:t>
      </w:r>
      <w:proofErr w:type="spellStart"/>
      <w:r w:rsidRPr="00DE35A0">
        <w:rPr>
          <w:rFonts w:ascii="Arial" w:hAnsi="Arial" w:cs="Arial"/>
          <w:sz w:val="24"/>
          <w:szCs w:val="24"/>
        </w:rPr>
        <w:t>CrheaSoft</w:t>
      </w:r>
      <w:proofErr w:type="spellEnd"/>
      <w:r w:rsidRPr="00DE35A0">
        <w:rPr>
          <w:rFonts w:ascii="Arial" w:hAnsi="Arial" w:cs="Arial"/>
          <w:sz w:val="24"/>
          <w:szCs w:val="24"/>
        </w:rPr>
        <w:t xml:space="preserve"> 3.4.6. </w:t>
      </w:r>
      <w:proofErr w:type="gramStart"/>
      <w:r w:rsidRPr="00DE35A0">
        <w:rPr>
          <w:rFonts w:ascii="Arial" w:hAnsi="Arial" w:cs="Arial"/>
          <w:sz w:val="24"/>
          <w:szCs w:val="24"/>
          <w:lang w:val="en-US"/>
        </w:rPr>
        <w:t>Adobe Photoshop 10 CS3 Portable y Microsoft Office 2016 y Adobe Reader.</w:t>
      </w:r>
      <w:proofErr w:type="gramEnd"/>
      <w:r w:rsidRPr="00DE35A0">
        <w:rPr>
          <w:rFonts w:ascii="Arial" w:hAnsi="Arial" w:cs="Arial"/>
          <w:sz w:val="24"/>
          <w:szCs w:val="24"/>
          <w:lang w:val="en-US"/>
        </w:rPr>
        <w:t xml:space="preserve"> </w:t>
      </w:r>
      <w:r w:rsidRPr="00DE35A0">
        <w:rPr>
          <w:rFonts w:ascii="Arial" w:hAnsi="Arial" w:cs="Arial"/>
          <w:sz w:val="24"/>
          <w:szCs w:val="24"/>
        </w:rPr>
        <w:t xml:space="preserve">La tercera etapa fue el diseño del producto; en esta etapa de diseño se elaboró el contenido textual, animaciones e imágenes, la ambientación del </w:t>
      </w:r>
      <w:proofErr w:type="spellStart"/>
      <w:r w:rsidRPr="00DE35A0">
        <w:rPr>
          <w:rFonts w:ascii="Arial" w:hAnsi="Arial" w:cs="Arial"/>
          <w:sz w:val="24"/>
          <w:szCs w:val="24"/>
        </w:rPr>
        <w:t>hiperentorno</w:t>
      </w:r>
      <w:proofErr w:type="spellEnd"/>
      <w:r w:rsidRPr="00DE35A0">
        <w:rPr>
          <w:rFonts w:ascii="Arial" w:hAnsi="Arial" w:cs="Arial"/>
          <w:sz w:val="24"/>
          <w:szCs w:val="24"/>
        </w:rPr>
        <w:t xml:space="preserve"> y la estructura lógica de su funcionamiento, a partir de los recursos de programación</w:t>
      </w:r>
    </w:p>
    <w:p w14:paraId="0AB51CE4" w14:textId="77777777" w:rsidR="008D3E34" w:rsidRPr="00DE35A0" w:rsidRDefault="008D3E34" w:rsidP="008D3E34">
      <w:pPr>
        <w:spacing w:after="15" w:line="240" w:lineRule="auto"/>
        <w:jc w:val="both"/>
        <w:rPr>
          <w:rFonts w:ascii="Arial" w:hAnsi="Arial" w:cs="Arial"/>
          <w:sz w:val="24"/>
          <w:szCs w:val="24"/>
        </w:rPr>
      </w:pPr>
      <w:r w:rsidRPr="00DE35A0">
        <w:rPr>
          <w:rFonts w:ascii="Arial" w:hAnsi="Arial" w:cs="Arial"/>
          <w:sz w:val="24"/>
          <w:szCs w:val="24"/>
        </w:rPr>
        <w:t xml:space="preserve"> </w:t>
      </w:r>
    </w:p>
    <w:p w14:paraId="612211DF" w14:textId="77777777" w:rsidR="008D3E34" w:rsidRPr="00DE35A0" w:rsidRDefault="008D3E34" w:rsidP="008D3E34">
      <w:pPr>
        <w:spacing w:line="240" w:lineRule="auto"/>
        <w:ind w:right="58"/>
        <w:jc w:val="both"/>
        <w:rPr>
          <w:rFonts w:ascii="Arial" w:hAnsi="Arial" w:cs="Arial"/>
          <w:sz w:val="24"/>
          <w:szCs w:val="24"/>
        </w:rPr>
      </w:pPr>
      <w:r w:rsidRPr="00DE35A0">
        <w:rPr>
          <w:rFonts w:ascii="Arial" w:hAnsi="Arial" w:cs="Arial"/>
          <w:sz w:val="24"/>
          <w:szCs w:val="24"/>
        </w:rPr>
        <w:t xml:space="preserve">Para el desarrollo de la multimedia se emplearon diferentes métodos de investigación: teóricos y empíricos; tomando como método general el materialista-dialéctico, el cual permitió el estudio objeto como un proceso, la determinación de sus componentes y las principales relaciones dialécticas entre ellos, así como sus contradicciones y la fundamentación e integración de los otros métodos utilizados.  Como métodos teóricos se emplearon el histórico-lógico (para conocer el fenómeno que se estudia en sus antecedentes, lo cual permite establecer las bases teóricas y metodológicas que sustentan la investigación, así como sus fundamentos y el diseño de la multimedia educativa), el analítico-sintético (se empleó para el estudio de las fuentes teóricas y la interpretación de materiales y documentos relacionados con el tema en estudio) y el sistémico-estructural (sirvió para el diseño de la multimedia educativa determinando su estructura y componentes; así como las relaciones que lo constituyen). </w:t>
      </w:r>
    </w:p>
    <w:p w14:paraId="731476F1" w14:textId="77777777" w:rsidR="008D3E34" w:rsidRPr="00DE35A0" w:rsidRDefault="008D3E34" w:rsidP="008D3E34">
      <w:pPr>
        <w:spacing w:line="240" w:lineRule="auto"/>
        <w:jc w:val="both"/>
        <w:rPr>
          <w:rFonts w:ascii="Arial" w:hAnsi="Arial" w:cs="Arial"/>
          <w:b/>
          <w:bCs/>
          <w:color w:val="000000"/>
          <w:w w:val="92"/>
          <w:sz w:val="24"/>
          <w:szCs w:val="24"/>
        </w:rPr>
      </w:pPr>
      <w:r w:rsidRPr="00DE35A0">
        <w:rPr>
          <w:rFonts w:ascii="Arial" w:hAnsi="Arial" w:cs="Arial"/>
          <w:b/>
          <w:bCs/>
          <w:color w:val="000000"/>
          <w:w w:val="92"/>
          <w:sz w:val="24"/>
          <w:szCs w:val="24"/>
        </w:rPr>
        <w:t>Comprobación</w:t>
      </w:r>
    </w:p>
    <w:p w14:paraId="73240112" w14:textId="77777777" w:rsidR="008D3E34" w:rsidRPr="00080B3D" w:rsidRDefault="008D3E34" w:rsidP="008D3E34">
      <w:pPr>
        <w:spacing w:line="240" w:lineRule="auto"/>
        <w:ind w:right="56"/>
        <w:jc w:val="both"/>
        <w:rPr>
          <w:rFonts w:ascii="Arial" w:hAnsi="Arial" w:cs="Arial"/>
          <w:sz w:val="24"/>
          <w:szCs w:val="24"/>
        </w:rPr>
      </w:pPr>
      <w:r w:rsidRPr="00080B3D">
        <w:rPr>
          <w:rFonts w:ascii="Arial" w:hAnsi="Arial" w:cs="Arial"/>
          <w:sz w:val="24"/>
          <w:szCs w:val="24"/>
        </w:rPr>
        <w:t xml:space="preserve">El universo estuvo conformado por 70 estudiantes de la carrera de Estomatología, seleccionándose una muestra de 40 estudiantes mediante un muestreo aleatorio simple. </w:t>
      </w:r>
    </w:p>
    <w:p w14:paraId="474A03C1" w14:textId="77777777" w:rsidR="008D3E34" w:rsidRPr="00080B3D" w:rsidRDefault="008D3E34" w:rsidP="008D3E34">
      <w:pPr>
        <w:widowControl w:val="0"/>
        <w:autoSpaceDE w:val="0"/>
        <w:autoSpaceDN w:val="0"/>
        <w:adjustRightInd w:val="0"/>
        <w:spacing w:after="0" w:line="240" w:lineRule="auto"/>
        <w:jc w:val="both"/>
        <w:rPr>
          <w:rFonts w:ascii="Arial" w:hAnsi="Arial" w:cs="Arial"/>
          <w:b/>
          <w:color w:val="000000"/>
          <w:sz w:val="24"/>
          <w:szCs w:val="24"/>
        </w:rPr>
      </w:pPr>
      <w:r w:rsidRPr="00080B3D">
        <w:rPr>
          <w:rFonts w:ascii="Arial" w:hAnsi="Arial" w:cs="Arial"/>
          <w:b/>
          <w:color w:val="000000"/>
          <w:sz w:val="24"/>
          <w:szCs w:val="24"/>
        </w:rPr>
        <w:lastRenderedPageBreak/>
        <w:t xml:space="preserve">La investigación se desplegó en 4 etapas:  </w:t>
      </w:r>
    </w:p>
    <w:p w14:paraId="7D7ED275"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b/>
          <w:sz w:val="24"/>
          <w:szCs w:val="24"/>
        </w:rPr>
        <w:t>Primera Etapa:</w:t>
      </w:r>
      <w:r w:rsidRPr="00080B3D">
        <w:rPr>
          <w:rFonts w:ascii="Arial" w:hAnsi="Arial" w:cs="Arial"/>
          <w:sz w:val="24"/>
          <w:szCs w:val="24"/>
        </w:rPr>
        <w:t xml:space="preserve"> </w:t>
      </w:r>
    </w:p>
    <w:p w14:paraId="055CE06C"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sz w:val="24"/>
          <w:szCs w:val="24"/>
        </w:rPr>
        <w:t xml:space="preserve">Se les realizó a los participantes en el estudio un diagnóstico inicial relacionado con el tema en cuestión, sin la utilización del medio de enseñanza, con el propósito de comprobar niveles de conocimiento. </w:t>
      </w:r>
    </w:p>
    <w:p w14:paraId="571A43E8"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sz w:val="24"/>
          <w:szCs w:val="24"/>
        </w:rPr>
        <w:t xml:space="preserve">Se confeccionó un cuestionario, en el cual se recogió la preferencia de cómo recibir la información </w:t>
      </w:r>
      <w:r w:rsidRPr="00080B3D">
        <w:rPr>
          <w:rFonts w:ascii="Arial" w:hAnsi="Arial" w:cs="Arial"/>
          <w:iCs/>
          <w:sz w:val="24"/>
          <w:szCs w:val="24"/>
        </w:rPr>
        <w:t xml:space="preserve">sobre cómo recibir la información sobre los traumatismos dentales, </w:t>
      </w:r>
      <w:r w:rsidRPr="00080B3D">
        <w:rPr>
          <w:rFonts w:ascii="Arial" w:hAnsi="Arial" w:cs="Arial"/>
          <w:sz w:val="24"/>
          <w:szCs w:val="24"/>
        </w:rPr>
        <w:t>ofreciéndole al estudiante una serie de medios idóneos educativos a seleccionar. Cabe destacar que durante la aplicación de la encuesta se les explicó a los estudiantes en qué consistía cada medio en caso de que pudieran surgir dudas relacionadas con los mismos.</w:t>
      </w:r>
    </w:p>
    <w:p w14:paraId="25AC0FB9" w14:textId="77777777" w:rsidR="008D3E34" w:rsidRPr="00080B3D" w:rsidRDefault="008D3E34" w:rsidP="008D3E34">
      <w:pPr>
        <w:widowControl w:val="0"/>
        <w:autoSpaceDE w:val="0"/>
        <w:autoSpaceDN w:val="0"/>
        <w:adjustRightInd w:val="0"/>
        <w:spacing w:after="0" w:line="240" w:lineRule="auto"/>
        <w:jc w:val="both"/>
        <w:rPr>
          <w:rFonts w:ascii="Arial" w:hAnsi="Arial" w:cs="Arial"/>
          <w:b/>
          <w:sz w:val="24"/>
          <w:szCs w:val="24"/>
        </w:rPr>
      </w:pPr>
      <w:r w:rsidRPr="00080B3D">
        <w:rPr>
          <w:rFonts w:ascii="Arial" w:hAnsi="Arial" w:cs="Arial"/>
          <w:b/>
          <w:sz w:val="24"/>
          <w:szCs w:val="24"/>
        </w:rPr>
        <w:t>Segunda Etapa:</w:t>
      </w:r>
    </w:p>
    <w:p w14:paraId="54E3EA06"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sz w:val="24"/>
          <w:szCs w:val="24"/>
        </w:rPr>
        <w:t xml:space="preserve">Se efectuó una validación teórica mediante el método Delphi acerca de los criterios sobre el producto aportados por 23 docentes. Estos fueron especialistas con experiencia en el tema de Medicina Natural y Tradicional y especialistas de Estomatología General Integral.  </w:t>
      </w:r>
    </w:p>
    <w:p w14:paraId="4695BC66" w14:textId="77777777" w:rsidR="008D3E34" w:rsidRDefault="008D3E34" w:rsidP="008D3E34">
      <w:pPr>
        <w:spacing w:line="240" w:lineRule="auto"/>
        <w:ind w:right="56"/>
        <w:jc w:val="both"/>
        <w:rPr>
          <w:rFonts w:ascii="Arial" w:hAnsi="Arial" w:cs="Arial"/>
          <w:sz w:val="24"/>
          <w:szCs w:val="24"/>
        </w:rPr>
      </w:pPr>
      <w:r w:rsidRPr="00080B3D">
        <w:rPr>
          <w:rFonts w:ascii="Arial" w:hAnsi="Arial" w:cs="Arial"/>
          <w:sz w:val="24"/>
          <w:szCs w:val="24"/>
        </w:rPr>
        <w:t xml:space="preserve"> Este grupo de especialistas llenaron un </w:t>
      </w:r>
      <w:proofErr w:type="gramStart"/>
      <w:r w:rsidRPr="00080B3D">
        <w:rPr>
          <w:rFonts w:ascii="Arial" w:hAnsi="Arial" w:cs="Arial"/>
          <w:sz w:val="24"/>
          <w:szCs w:val="24"/>
        </w:rPr>
        <w:t>cuestionario ,</w:t>
      </w:r>
      <w:proofErr w:type="gramEnd"/>
      <w:r w:rsidRPr="00080B3D">
        <w:rPr>
          <w:rFonts w:ascii="Arial" w:hAnsi="Arial" w:cs="Arial"/>
          <w:sz w:val="24"/>
          <w:szCs w:val="24"/>
        </w:rPr>
        <w:t xml:space="preserve"> mediante el cual fueron evaluando aspectos de la multimedia. Se eliminaron y añadieron elementos hasta que se alcanzó la valoración de adecuado en cada indicador por más del 80 % de los expertos.  </w:t>
      </w:r>
    </w:p>
    <w:p w14:paraId="7969752F" w14:textId="77777777" w:rsidR="008D3E34" w:rsidRPr="00DE35A0" w:rsidRDefault="008D3E34" w:rsidP="008D3E34">
      <w:pPr>
        <w:spacing w:line="240" w:lineRule="auto"/>
        <w:ind w:right="56"/>
        <w:jc w:val="both"/>
        <w:rPr>
          <w:rFonts w:ascii="Arial" w:hAnsi="Arial" w:cs="Arial"/>
          <w:sz w:val="24"/>
          <w:szCs w:val="24"/>
        </w:rPr>
      </w:pPr>
      <w:r w:rsidRPr="00080B3D">
        <w:rPr>
          <w:rFonts w:ascii="Arial" w:hAnsi="Arial" w:cs="Arial"/>
          <w:b/>
          <w:sz w:val="24"/>
          <w:szCs w:val="24"/>
        </w:rPr>
        <w:t xml:space="preserve">Tercera Etapa:  </w:t>
      </w:r>
    </w:p>
    <w:p w14:paraId="5DC18E00"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sz w:val="24"/>
          <w:szCs w:val="24"/>
        </w:rPr>
        <w:t>Se evaluó el nivel de conocimientos de los estudiantes luego de que estos interactuaran con el medio de enseñanza diseñado, se tuvo en cuenta la misma variable y escala que se</w:t>
      </w:r>
      <w:r>
        <w:rPr>
          <w:rFonts w:ascii="Arial" w:hAnsi="Arial" w:cs="Arial"/>
          <w:sz w:val="24"/>
          <w:szCs w:val="24"/>
        </w:rPr>
        <w:t xml:space="preserve"> </w:t>
      </w:r>
      <w:r w:rsidRPr="00080B3D">
        <w:rPr>
          <w:rFonts w:ascii="Arial" w:hAnsi="Arial" w:cs="Arial"/>
          <w:sz w:val="24"/>
          <w:szCs w:val="24"/>
        </w:rPr>
        <w:t>utilizó en la primera etapa para medir el conocimiento.</w:t>
      </w:r>
    </w:p>
    <w:p w14:paraId="65716EA3" w14:textId="77777777" w:rsidR="008D3E34" w:rsidRDefault="008D3E34" w:rsidP="008D3E34">
      <w:pPr>
        <w:widowControl w:val="0"/>
        <w:autoSpaceDE w:val="0"/>
        <w:autoSpaceDN w:val="0"/>
        <w:adjustRightInd w:val="0"/>
        <w:spacing w:after="0" w:line="240" w:lineRule="auto"/>
        <w:jc w:val="both"/>
        <w:rPr>
          <w:rFonts w:ascii="Arial" w:hAnsi="Arial" w:cs="Arial"/>
          <w:b/>
          <w:sz w:val="24"/>
          <w:szCs w:val="24"/>
        </w:rPr>
      </w:pPr>
    </w:p>
    <w:p w14:paraId="4BAE5ED9" w14:textId="77777777" w:rsidR="008D3E34" w:rsidRPr="00080B3D" w:rsidRDefault="008D3E34" w:rsidP="008D3E34">
      <w:pPr>
        <w:widowControl w:val="0"/>
        <w:autoSpaceDE w:val="0"/>
        <w:autoSpaceDN w:val="0"/>
        <w:adjustRightInd w:val="0"/>
        <w:spacing w:after="0" w:line="240" w:lineRule="auto"/>
        <w:jc w:val="both"/>
        <w:rPr>
          <w:rFonts w:ascii="Arial" w:hAnsi="Arial" w:cs="Arial"/>
          <w:b/>
          <w:sz w:val="24"/>
          <w:szCs w:val="24"/>
        </w:rPr>
      </w:pPr>
      <w:r w:rsidRPr="00080B3D">
        <w:rPr>
          <w:rFonts w:ascii="Arial" w:hAnsi="Arial" w:cs="Arial"/>
          <w:b/>
          <w:sz w:val="24"/>
          <w:szCs w:val="24"/>
        </w:rPr>
        <w:t>Cuarta Etapa:</w:t>
      </w:r>
    </w:p>
    <w:p w14:paraId="7B79796E" w14:textId="77777777" w:rsidR="008D3E34" w:rsidRPr="00080B3D" w:rsidRDefault="008D3E34" w:rsidP="008D3E34">
      <w:pPr>
        <w:widowControl w:val="0"/>
        <w:autoSpaceDE w:val="0"/>
        <w:autoSpaceDN w:val="0"/>
        <w:adjustRightInd w:val="0"/>
        <w:spacing w:after="0" w:line="240" w:lineRule="auto"/>
        <w:jc w:val="both"/>
        <w:rPr>
          <w:rFonts w:ascii="Arial" w:hAnsi="Arial" w:cs="Arial"/>
          <w:sz w:val="24"/>
          <w:szCs w:val="24"/>
        </w:rPr>
      </w:pPr>
      <w:r w:rsidRPr="00080B3D">
        <w:rPr>
          <w:rFonts w:ascii="Arial" w:hAnsi="Arial" w:cs="Arial"/>
          <w:sz w:val="24"/>
          <w:szCs w:val="24"/>
        </w:rPr>
        <w:t>Evaluación de la multimedia por los estudiantes de la Carrera de Estomatología de Santiago de Cuba.</w:t>
      </w:r>
    </w:p>
    <w:p w14:paraId="7E345F8D" w14:textId="77777777" w:rsidR="008D3E34" w:rsidRPr="00080B3D" w:rsidRDefault="008D3E34" w:rsidP="008D3E34">
      <w:pPr>
        <w:spacing w:before="240" w:after="100" w:afterAutospacing="1" w:line="240" w:lineRule="auto"/>
        <w:ind w:right="-57"/>
        <w:jc w:val="both"/>
        <w:rPr>
          <w:rFonts w:ascii="Arial" w:eastAsia="Times New Roman" w:hAnsi="Arial" w:cs="Arial"/>
          <w:b/>
          <w:strike/>
          <w:sz w:val="24"/>
          <w:szCs w:val="24"/>
        </w:rPr>
      </w:pPr>
      <w:r w:rsidRPr="00080B3D">
        <w:rPr>
          <w:rFonts w:ascii="Arial" w:eastAsia="Times New Roman" w:hAnsi="Arial" w:cs="Arial"/>
          <w:b/>
          <w:sz w:val="24"/>
          <w:szCs w:val="24"/>
        </w:rPr>
        <w:t>Métodos, técnicas y procedimientos estadísticos</w:t>
      </w:r>
      <w:r w:rsidRPr="00080B3D">
        <w:rPr>
          <w:rFonts w:ascii="Arial" w:hAnsi="Arial" w:cs="Arial"/>
          <w:b/>
          <w:sz w:val="24"/>
          <w:szCs w:val="24"/>
        </w:rPr>
        <w:t xml:space="preserve"> </w:t>
      </w:r>
    </w:p>
    <w:p w14:paraId="3A42A852" w14:textId="77777777" w:rsidR="008D3E34" w:rsidRDefault="008D3E34" w:rsidP="008D3E34">
      <w:pPr>
        <w:spacing w:before="240" w:after="100" w:afterAutospacing="1" w:line="240" w:lineRule="auto"/>
        <w:ind w:right="-57"/>
        <w:jc w:val="both"/>
        <w:rPr>
          <w:rFonts w:ascii="Arial" w:hAnsi="Arial" w:cs="Arial"/>
          <w:sz w:val="24"/>
          <w:szCs w:val="24"/>
        </w:rPr>
      </w:pPr>
      <w:r w:rsidRPr="00080B3D">
        <w:rPr>
          <w:rFonts w:ascii="Arial" w:hAnsi="Arial" w:cs="Arial"/>
          <w:sz w:val="24"/>
          <w:szCs w:val="24"/>
        </w:rPr>
        <w:t xml:space="preserve">Se realizó una revisión bibliográfica automatizada en las siguientes bases de datos: </w:t>
      </w:r>
      <w:proofErr w:type="spellStart"/>
      <w:r w:rsidRPr="00080B3D">
        <w:rPr>
          <w:rFonts w:ascii="Arial" w:hAnsi="Arial" w:cs="Arial"/>
          <w:sz w:val="24"/>
          <w:szCs w:val="24"/>
        </w:rPr>
        <w:t>Scielo</w:t>
      </w:r>
      <w:proofErr w:type="spellEnd"/>
      <w:r w:rsidRPr="00080B3D">
        <w:rPr>
          <w:rFonts w:ascii="Arial" w:hAnsi="Arial" w:cs="Arial"/>
          <w:sz w:val="24"/>
          <w:szCs w:val="24"/>
        </w:rPr>
        <w:t xml:space="preserve">, </w:t>
      </w:r>
      <w:proofErr w:type="spellStart"/>
      <w:r w:rsidRPr="00080B3D">
        <w:rPr>
          <w:rFonts w:ascii="Arial" w:hAnsi="Arial" w:cs="Arial"/>
          <w:sz w:val="24"/>
          <w:szCs w:val="24"/>
        </w:rPr>
        <w:t>Medline</w:t>
      </w:r>
      <w:proofErr w:type="spellEnd"/>
      <w:r w:rsidRPr="00080B3D">
        <w:rPr>
          <w:rFonts w:ascii="Arial" w:hAnsi="Arial" w:cs="Arial"/>
          <w:sz w:val="24"/>
          <w:szCs w:val="24"/>
        </w:rPr>
        <w:t>, sobre el tema tratado. La información se procesó a través del método manual, se utilizaron como medidas de resumen las frecuencias absolutas y relativas porcentuales lo que permitió la confección de tablas de contingencia.</w:t>
      </w:r>
    </w:p>
    <w:p w14:paraId="2A40349F" w14:textId="77777777" w:rsidR="008D3E34" w:rsidRPr="00080B3D" w:rsidRDefault="008D3E34" w:rsidP="008D3E34">
      <w:pPr>
        <w:spacing w:before="240" w:after="100" w:afterAutospacing="1" w:line="240" w:lineRule="auto"/>
        <w:ind w:right="-57"/>
        <w:jc w:val="both"/>
        <w:rPr>
          <w:rFonts w:ascii="Arial" w:hAnsi="Arial" w:cs="Arial"/>
          <w:b/>
          <w:bCs/>
          <w:sz w:val="24"/>
          <w:szCs w:val="24"/>
        </w:rPr>
      </w:pPr>
      <w:r w:rsidRPr="00080B3D">
        <w:rPr>
          <w:rFonts w:ascii="Arial" w:hAnsi="Arial" w:cs="Arial"/>
          <w:b/>
          <w:bCs/>
          <w:sz w:val="24"/>
          <w:szCs w:val="24"/>
        </w:rPr>
        <w:t xml:space="preserve">Normas éticas </w:t>
      </w:r>
    </w:p>
    <w:p w14:paraId="7C2F81A3" w14:textId="77777777" w:rsidR="008D3E34" w:rsidRPr="00080B3D" w:rsidRDefault="008D3E34" w:rsidP="008D3E34">
      <w:pPr>
        <w:spacing w:after="100" w:afterAutospacing="1" w:line="240" w:lineRule="auto"/>
        <w:jc w:val="both"/>
        <w:rPr>
          <w:rFonts w:ascii="Arial" w:hAnsi="Arial" w:cs="Arial"/>
          <w:sz w:val="24"/>
          <w:szCs w:val="24"/>
        </w:rPr>
      </w:pPr>
      <w:r w:rsidRPr="00080B3D">
        <w:rPr>
          <w:rFonts w:ascii="Arial" w:hAnsi="Arial" w:cs="Arial"/>
          <w:sz w:val="24"/>
          <w:szCs w:val="24"/>
        </w:rPr>
        <w:t>Para la realización del trabajo se solicitó la aprobación de la Facultad de Estomatología y el consentimiento informado de los estudiantes que participaron en este.</w:t>
      </w:r>
    </w:p>
    <w:p w14:paraId="458D4E2A" w14:textId="77777777" w:rsidR="008D3E34" w:rsidRPr="00AF26C9" w:rsidRDefault="008D3E34" w:rsidP="008D3E34">
      <w:pPr>
        <w:spacing w:line="240" w:lineRule="auto"/>
        <w:jc w:val="both"/>
        <w:rPr>
          <w:rFonts w:ascii="Arial" w:hAnsi="Arial" w:cs="Arial"/>
          <w:b/>
          <w:bCs/>
          <w:sz w:val="24"/>
          <w:szCs w:val="24"/>
        </w:rPr>
      </w:pPr>
      <w:r w:rsidRPr="00AF26C9">
        <w:rPr>
          <w:rFonts w:ascii="Arial" w:hAnsi="Arial" w:cs="Arial"/>
          <w:b/>
          <w:bCs/>
          <w:sz w:val="24"/>
          <w:szCs w:val="24"/>
        </w:rPr>
        <w:t>Desarrollo</w:t>
      </w:r>
    </w:p>
    <w:p w14:paraId="58FC7626" w14:textId="77777777" w:rsidR="008D3E34" w:rsidRPr="00AF26C9" w:rsidRDefault="008D3E34" w:rsidP="008D3E34">
      <w:pPr>
        <w:widowControl w:val="0"/>
        <w:autoSpaceDE w:val="0"/>
        <w:autoSpaceDN w:val="0"/>
        <w:adjustRightInd w:val="0"/>
        <w:spacing w:after="0" w:line="240" w:lineRule="auto"/>
        <w:jc w:val="both"/>
        <w:rPr>
          <w:rFonts w:ascii="Arial" w:hAnsi="Arial" w:cs="Arial"/>
          <w:b/>
          <w:bCs/>
          <w:sz w:val="24"/>
          <w:szCs w:val="24"/>
        </w:rPr>
      </w:pPr>
      <w:r w:rsidRPr="00AF26C9">
        <w:rPr>
          <w:rFonts w:ascii="Arial" w:hAnsi="Arial" w:cs="Arial"/>
          <w:b/>
          <w:bCs/>
          <w:sz w:val="24"/>
          <w:szCs w:val="24"/>
        </w:rPr>
        <w:t xml:space="preserve">Estructura y funcionamiento de </w:t>
      </w:r>
      <w:proofErr w:type="spellStart"/>
      <w:r w:rsidRPr="00AF26C9">
        <w:rPr>
          <w:rFonts w:ascii="Arial" w:hAnsi="Arial" w:cs="Arial"/>
          <w:b/>
          <w:bCs/>
          <w:sz w:val="24"/>
          <w:szCs w:val="24"/>
        </w:rPr>
        <w:t>NatuEstom</w:t>
      </w:r>
      <w:proofErr w:type="spellEnd"/>
    </w:p>
    <w:p w14:paraId="684D884A" w14:textId="77777777" w:rsidR="008D3E34" w:rsidRPr="00AF26C9" w:rsidRDefault="008D3E34" w:rsidP="008D3E34">
      <w:pPr>
        <w:pStyle w:val="NormalWeb"/>
        <w:shd w:val="clear" w:color="auto" w:fill="FFFFFF"/>
        <w:jc w:val="both"/>
        <w:rPr>
          <w:rFonts w:ascii="Arial" w:hAnsi="Arial" w:cs="Arial"/>
        </w:rPr>
      </w:pPr>
      <w:r w:rsidRPr="00AF26C9">
        <w:rPr>
          <w:rFonts w:ascii="Arial" w:hAnsi="Arial" w:cs="Arial"/>
        </w:rPr>
        <w:t>El producto está estructurado por módulos y se podrá acceder a cada uno de estos en cualquier momento de la navegación, manteniendo las mismas opciones de acceso en todo momento por un menú superior, algunos módulos tendrán su navegación particular atendiendo a sus diferentes funcionalidades.</w:t>
      </w:r>
    </w:p>
    <w:p w14:paraId="01725BB9" w14:textId="77777777" w:rsidR="008D3E34" w:rsidRPr="00AF26C9" w:rsidRDefault="008D3E34" w:rsidP="008D3E34">
      <w:pPr>
        <w:pStyle w:val="NormalWeb"/>
        <w:shd w:val="clear" w:color="auto" w:fill="FFFFFF"/>
        <w:spacing w:before="0" w:beforeAutospacing="0" w:after="0" w:afterAutospacing="0"/>
        <w:jc w:val="both"/>
        <w:rPr>
          <w:rStyle w:val="Textoennegrita"/>
          <w:rFonts w:ascii="Arial" w:hAnsi="Arial" w:cs="Arial"/>
        </w:rPr>
      </w:pPr>
      <w:r w:rsidRPr="00AF26C9">
        <w:rPr>
          <w:rStyle w:val="Textoennegrita"/>
          <w:rFonts w:ascii="Arial" w:hAnsi="Arial" w:cs="Arial"/>
        </w:rPr>
        <w:t>Módulo Temario</w:t>
      </w:r>
    </w:p>
    <w:p w14:paraId="1B357DB5" w14:textId="3FA178E1" w:rsidR="008D3E34" w:rsidRPr="00AF26C9" w:rsidRDefault="008D3E34" w:rsidP="008D3E34">
      <w:pPr>
        <w:pStyle w:val="NormalWeb"/>
        <w:shd w:val="clear" w:color="auto" w:fill="FFFFFF"/>
        <w:spacing w:before="0" w:beforeAutospacing="0" w:after="0" w:afterAutospacing="0"/>
        <w:jc w:val="both"/>
        <w:rPr>
          <w:rFonts w:ascii="Arial" w:hAnsi="Arial" w:cs="Arial"/>
        </w:rPr>
      </w:pPr>
      <w:r w:rsidRPr="00AF26C9">
        <w:rPr>
          <w:rFonts w:ascii="Arial" w:hAnsi="Arial" w:cs="Arial"/>
        </w:rPr>
        <w:t>El módulo Temario muestra una ventana desplegable con el Índice de contenido que incluye 4 secciones: Generalidades sobre la Medicina Natural y Tradicional, Ozonoterapia y su aplicación en la Estomatología, Fitoterapia y su aplicación en la Estomatología, Acupuntura y su aplicación en la Estomatología</w:t>
      </w:r>
    </w:p>
    <w:p w14:paraId="6E2456C1" w14:textId="77777777" w:rsidR="008D3E34" w:rsidRPr="00AF26C9" w:rsidRDefault="008D3E34" w:rsidP="008D3E34">
      <w:pPr>
        <w:pStyle w:val="NormalWeb"/>
        <w:shd w:val="clear" w:color="auto" w:fill="FFFFFF"/>
        <w:spacing w:before="0" w:beforeAutospacing="0" w:after="0" w:afterAutospacing="0"/>
        <w:jc w:val="both"/>
        <w:rPr>
          <w:rStyle w:val="Textoennegrita"/>
          <w:rFonts w:ascii="Arial" w:hAnsi="Arial" w:cs="Arial"/>
        </w:rPr>
      </w:pPr>
    </w:p>
    <w:p w14:paraId="032112D4" w14:textId="77777777" w:rsidR="008D3E34" w:rsidRPr="00AF26C9" w:rsidRDefault="008D3E34" w:rsidP="008D3E34">
      <w:pPr>
        <w:pStyle w:val="NormalWeb"/>
        <w:shd w:val="clear" w:color="auto" w:fill="FFFFFF"/>
        <w:spacing w:before="0" w:beforeAutospacing="0" w:after="0" w:afterAutospacing="0"/>
        <w:jc w:val="both"/>
        <w:rPr>
          <w:rFonts w:ascii="Arial" w:hAnsi="Arial" w:cs="Arial"/>
        </w:rPr>
      </w:pPr>
      <w:bookmarkStart w:id="2" w:name="mediateca"/>
      <w:bookmarkEnd w:id="2"/>
      <w:r w:rsidRPr="00AF26C9">
        <w:rPr>
          <w:rStyle w:val="Textoennegrita"/>
          <w:rFonts w:ascii="Arial" w:hAnsi="Arial" w:cs="Arial"/>
        </w:rPr>
        <w:t>Módulo Mediateca</w:t>
      </w:r>
    </w:p>
    <w:p w14:paraId="26DC0FAE" w14:textId="0CEA2A01" w:rsidR="008D3E34" w:rsidRPr="00AF26C9" w:rsidRDefault="008D3E34" w:rsidP="008D3E34">
      <w:pPr>
        <w:pStyle w:val="NormalWeb"/>
        <w:shd w:val="clear" w:color="auto" w:fill="FFFFFF"/>
        <w:spacing w:before="0" w:beforeAutospacing="0" w:after="0" w:afterAutospacing="0"/>
        <w:jc w:val="both"/>
        <w:rPr>
          <w:rFonts w:ascii="Arial" w:hAnsi="Arial" w:cs="Arial"/>
        </w:rPr>
      </w:pPr>
      <w:r w:rsidRPr="00AF26C9">
        <w:rPr>
          <w:rFonts w:ascii="Arial" w:hAnsi="Arial" w:cs="Arial"/>
        </w:rPr>
        <w:t>En este módulo se tendrán acceso a diferentes medias</w:t>
      </w:r>
      <w:r>
        <w:rPr>
          <w:rFonts w:ascii="Arial" w:hAnsi="Arial" w:cs="Arial"/>
        </w:rPr>
        <w:t xml:space="preserve"> </w:t>
      </w:r>
      <w:r w:rsidRPr="00AF26C9">
        <w:rPr>
          <w:rFonts w:ascii="Arial" w:hAnsi="Arial" w:cs="Arial"/>
        </w:rPr>
        <w:t>(imágenes, videos, sonidos y animación).</w:t>
      </w:r>
      <w:r w:rsidRPr="00AF26C9">
        <w:rPr>
          <w:rFonts w:ascii="Arial" w:hAnsi="Arial" w:cs="Arial"/>
        </w:rPr>
        <w:br/>
        <w:t>Al seleccionar una de las galerías se cargará en la parte izquierda de la pantalla la estructura por categorías que esta posea.</w:t>
      </w:r>
    </w:p>
    <w:p w14:paraId="635256AF" w14:textId="77777777" w:rsidR="008D3E34" w:rsidRPr="00AF26C9" w:rsidRDefault="008D3E34" w:rsidP="008D3E34">
      <w:pPr>
        <w:pStyle w:val="NormalWeb"/>
        <w:shd w:val="clear" w:color="auto" w:fill="FFFFFF"/>
        <w:spacing w:before="0" w:beforeAutospacing="0" w:after="0" w:afterAutospacing="0"/>
        <w:jc w:val="both"/>
        <w:rPr>
          <w:rStyle w:val="Textoennegrita"/>
          <w:rFonts w:ascii="Arial" w:hAnsi="Arial" w:cs="Arial"/>
        </w:rPr>
      </w:pPr>
      <w:r w:rsidRPr="00AF26C9">
        <w:rPr>
          <w:rStyle w:val="Textoennegrita"/>
          <w:rFonts w:ascii="Arial" w:hAnsi="Arial" w:cs="Arial"/>
        </w:rPr>
        <w:t>Módulo Juegos</w:t>
      </w:r>
    </w:p>
    <w:p w14:paraId="68D46B90" w14:textId="77777777" w:rsidR="008D3E34" w:rsidRPr="00AF26C9" w:rsidRDefault="008D3E34" w:rsidP="008D3E34">
      <w:pPr>
        <w:pStyle w:val="NormalWeb"/>
        <w:shd w:val="clear" w:color="auto" w:fill="FFFFFF"/>
        <w:spacing w:before="0" w:beforeAutospacing="0" w:after="0" w:afterAutospacing="0"/>
        <w:jc w:val="both"/>
        <w:rPr>
          <w:rFonts w:ascii="Arial" w:hAnsi="Arial" w:cs="Arial"/>
        </w:rPr>
      </w:pPr>
      <w:r w:rsidRPr="00AF26C9">
        <w:rPr>
          <w:rFonts w:ascii="Arial" w:hAnsi="Arial" w:cs="Arial"/>
        </w:rPr>
        <w:t xml:space="preserve">En el juego </w:t>
      </w:r>
      <w:r w:rsidRPr="00AF26C9">
        <w:rPr>
          <w:rStyle w:val="Textoennegrita"/>
          <w:rFonts w:ascii="Arial" w:hAnsi="Arial" w:cs="Arial"/>
        </w:rPr>
        <w:t>Ahorcado</w:t>
      </w:r>
    </w:p>
    <w:p w14:paraId="382F540C" w14:textId="77777777" w:rsidR="008D3E34" w:rsidRPr="00AF26C9" w:rsidRDefault="008D3E34" w:rsidP="008D3E34">
      <w:pPr>
        <w:shd w:val="clear" w:color="auto" w:fill="FFFFFF"/>
        <w:spacing w:after="0" w:line="240" w:lineRule="auto"/>
        <w:jc w:val="both"/>
        <w:rPr>
          <w:rFonts w:ascii="Arial" w:eastAsia="Times New Roman" w:hAnsi="Arial" w:cs="Arial"/>
          <w:sz w:val="24"/>
          <w:szCs w:val="24"/>
        </w:rPr>
      </w:pPr>
      <w:bookmarkStart w:id="3" w:name="ayuda"/>
      <w:bookmarkEnd w:id="3"/>
      <w:r w:rsidRPr="00AF26C9">
        <w:rPr>
          <w:rFonts w:ascii="Arial" w:eastAsia="Times New Roman" w:hAnsi="Arial" w:cs="Arial"/>
          <w:b/>
          <w:bCs/>
          <w:sz w:val="24"/>
          <w:szCs w:val="24"/>
        </w:rPr>
        <w:t>Módulo Ayuda</w:t>
      </w:r>
      <w:r w:rsidRPr="00AF26C9">
        <w:rPr>
          <w:rFonts w:ascii="Arial" w:eastAsia="Times New Roman" w:hAnsi="Arial" w:cs="Arial"/>
          <w:sz w:val="24"/>
          <w:szCs w:val="24"/>
        </w:rPr>
        <w:t xml:space="preserve"> </w:t>
      </w:r>
    </w:p>
    <w:p w14:paraId="0AB816F2" w14:textId="77777777" w:rsidR="008D3E34" w:rsidRPr="00AF26C9" w:rsidRDefault="008D3E34" w:rsidP="008D3E34">
      <w:pPr>
        <w:shd w:val="clear" w:color="auto" w:fill="FFFFFF"/>
        <w:spacing w:after="0" w:line="240" w:lineRule="auto"/>
        <w:jc w:val="both"/>
        <w:rPr>
          <w:rFonts w:ascii="Arial" w:eastAsia="Times New Roman" w:hAnsi="Arial" w:cs="Arial"/>
          <w:sz w:val="24"/>
          <w:szCs w:val="24"/>
        </w:rPr>
      </w:pPr>
      <w:r w:rsidRPr="00AF26C9">
        <w:rPr>
          <w:rFonts w:ascii="Arial" w:eastAsia="Times New Roman" w:hAnsi="Arial" w:cs="Arial"/>
          <w:b/>
          <w:bCs/>
          <w:sz w:val="24"/>
          <w:szCs w:val="24"/>
        </w:rPr>
        <w:t>Ayuda metodológica</w:t>
      </w:r>
      <w:r w:rsidRPr="00AF26C9">
        <w:rPr>
          <w:rFonts w:ascii="Arial" w:eastAsia="Times New Roman" w:hAnsi="Arial" w:cs="Arial"/>
          <w:sz w:val="24"/>
          <w:szCs w:val="24"/>
        </w:rPr>
        <w:t xml:space="preserve">: </w:t>
      </w:r>
    </w:p>
    <w:p w14:paraId="5354F96F" w14:textId="77777777" w:rsidR="008D3E34" w:rsidRPr="00AF26C9" w:rsidRDefault="008D3E34" w:rsidP="008D3E34">
      <w:pPr>
        <w:shd w:val="clear" w:color="auto" w:fill="FFFFFF"/>
        <w:spacing w:after="0" w:line="240" w:lineRule="auto"/>
        <w:jc w:val="both"/>
        <w:rPr>
          <w:rFonts w:ascii="Arial" w:eastAsia="Times New Roman" w:hAnsi="Arial" w:cs="Arial"/>
          <w:sz w:val="24"/>
          <w:szCs w:val="24"/>
        </w:rPr>
      </w:pPr>
      <w:r w:rsidRPr="00AF26C9">
        <w:rPr>
          <w:rFonts w:ascii="Arial" w:eastAsia="Times New Roman" w:hAnsi="Arial" w:cs="Arial"/>
          <w:b/>
          <w:bCs/>
          <w:sz w:val="24"/>
          <w:szCs w:val="24"/>
        </w:rPr>
        <w:t> </w:t>
      </w:r>
      <w:r w:rsidRPr="00AF26C9">
        <w:rPr>
          <w:rFonts w:ascii="Arial" w:eastAsia="Times New Roman" w:hAnsi="Arial" w:cs="Arial"/>
          <w:sz w:val="24"/>
          <w:szCs w:val="24"/>
        </w:rPr>
        <w:t>En esta ayuda se mostrarán orientaciones realizadas por el desarrollador del producto para el usuario que utilice el software.</w:t>
      </w:r>
    </w:p>
    <w:p w14:paraId="7DF20803" w14:textId="77777777" w:rsidR="008D3E34" w:rsidRPr="00AF26C9" w:rsidRDefault="008D3E34" w:rsidP="008D3E34">
      <w:pPr>
        <w:shd w:val="clear" w:color="auto" w:fill="FFFFFF"/>
        <w:spacing w:after="0" w:line="240" w:lineRule="auto"/>
        <w:jc w:val="both"/>
        <w:rPr>
          <w:rFonts w:ascii="Arial" w:eastAsia="Times New Roman" w:hAnsi="Arial" w:cs="Arial"/>
          <w:sz w:val="24"/>
          <w:szCs w:val="24"/>
        </w:rPr>
      </w:pPr>
      <w:r w:rsidRPr="00AF26C9">
        <w:rPr>
          <w:rFonts w:ascii="Arial" w:eastAsia="Times New Roman" w:hAnsi="Arial" w:cs="Arial"/>
          <w:b/>
          <w:bCs/>
          <w:sz w:val="24"/>
          <w:szCs w:val="24"/>
        </w:rPr>
        <w:t>Créditos</w:t>
      </w:r>
      <w:r w:rsidRPr="00AF26C9">
        <w:rPr>
          <w:rFonts w:ascii="Arial" w:eastAsia="Times New Roman" w:hAnsi="Arial" w:cs="Arial"/>
          <w:sz w:val="24"/>
          <w:szCs w:val="24"/>
        </w:rPr>
        <w:t>:</w:t>
      </w:r>
    </w:p>
    <w:p w14:paraId="492A627C" w14:textId="77777777" w:rsidR="008D3E34" w:rsidRPr="00AF26C9" w:rsidRDefault="008D3E34" w:rsidP="008D3E34">
      <w:pPr>
        <w:shd w:val="clear" w:color="auto" w:fill="FFFFFF"/>
        <w:spacing w:after="0" w:line="240" w:lineRule="auto"/>
        <w:jc w:val="both"/>
        <w:rPr>
          <w:rFonts w:ascii="Arial" w:eastAsia="Times New Roman" w:hAnsi="Arial" w:cs="Arial"/>
          <w:sz w:val="24"/>
          <w:szCs w:val="24"/>
        </w:rPr>
      </w:pPr>
      <w:r w:rsidRPr="00AF26C9">
        <w:rPr>
          <w:rFonts w:ascii="Arial" w:eastAsia="Times New Roman" w:hAnsi="Arial" w:cs="Arial"/>
          <w:sz w:val="24"/>
          <w:szCs w:val="24"/>
        </w:rPr>
        <w:t>Aquí se mostrarán todas aquellas personas u organismos involucrados en el proceso de creación y montaje del producto.</w:t>
      </w:r>
    </w:p>
    <w:p w14:paraId="7A111193" w14:textId="77777777" w:rsidR="008D3E34" w:rsidRPr="00AF26C9" w:rsidRDefault="008D3E34" w:rsidP="008D3E34">
      <w:pPr>
        <w:widowControl w:val="0"/>
        <w:autoSpaceDE w:val="0"/>
        <w:autoSpaceDN w:val="0"/>
        <w:adjustRightInd w:val="0"/>
        <w:spacing w:after="0" w:line="240" w:lineRule="auto"/>
        <w:jc w:val="both"/>
        <w:rPr>
          <w:rFonts w:ascii="Arial" w:eastAsia="Times New Roman" w:hAnsi="Arial" w:cs="Arial"/>
          <w:sz w:val="24"/>
          <w:szCs w:val="24"/>
        </w:rPr>
      </w:pPr>
    </w:p>
    <w:p w14:paraId="7BDC2F22" w14:textId="77777777" w:rsidR="008D3E34" w:rsidRPr="00AF26C9" w:rsidRDefault="008D3E34" w:rsidP="008D3E34">
      <w:pPr>
        <w:widowControl w:val="0"/>
        <w:autoSpaceDE w:val="0"/>
        <w:autoSpaceDN w:val="0"/>
        <w:adjustRightInd w:val="0"/>
        <w:spacing w:after="0" w:line="240" w:lineRule="auto"/>
        <w:jc w:val="both"/>
        <w:rPr>
          <w:rFonts w:ascii="Arial" w:hAnsi="Arial" w:cs="Arial"/>
          <w:b/>
          <w:sz w:val="24"/>
          <w:szCs w:val="24"/>
        </w:rPr>
      </w:pPr>
      <w:r w:rsidRPr="00AF26C9">
        <w:rPr>
          <w:rFonts w:ascii="Arial" w:hAnsi="Arial" w:cs="Arial"/>
          <w:b/>
          <w:sz w:val="24"/>
          <w:szCs w:val="24"/>
        </w:rPr>
        <w:t>Resultados</w:t>
      </w:r>
    </w:p>
    <w:p w14:paraId="49091992"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b/>
          <w:sz w:val="24"/>
          <w:szCs w:val="24"/>
        </w:rPr>
        <w:t>Tabla</w:t>
      </w:r>
      <w:r w:rsidRPr="00AF26C9">
        <w:rPr>
          <w:rFonts w:ascii="Arial" w:hAnsi="Arial" w:cs="Arial"/>
          <w:b/>
          <w:spacing w:val="73"/>
          <w:sz w:val="24"/>
          <w:szCs w:val="24"/>
        </w:rPr>
        <w:t xml:space="preserve"> </w:t>
      </w:r>
      <w:r w:rsidRPr="00AF26C9">
        <w:rPr>
          <w:rFonts w:ascii="Arial" w:hAnsi="Arial" w:cs="Arial"/>
          <w:b/>
          <w:sz w:val="24"/>
          <w:szCs w:val="24"/>
        </w:rPr>
        <w:t>1.</w:t>
      </w:r>
      <w:r w:rsidRPr="00AF26C9">
        <w:rPr>
          <w:rFonts w:ascii="Arial" w:hAnsi="Arial" w:cs="Arial"/>
          <w:spacing w:val="73"/>
          <w:sz w:val="24"/>
          <w:szCs w:val="24"/>
        </w:rPr>
        <w:t xml:space="preserve"> </w:t>
      </w:r>
      <w:r w:rsidRPr="00AF26C9">
        <w:rPr>
          <w:rFonts w:ascii="Arial" w:hAnsi="Arial" w:cs="Arial"/>
          <w:sz w:val="24"/>
          <w:szCs w:val="24"/>
        </w:rPr>
        <w:t>Nivel</w:t>
      </w:r>
      <w:r w:rsidRPr="00AF26C9">
        <w:rPr>
          <w:rFonts w:ascii="Arial" w:hAnsi="Arial" w:cs="Arial"/>
          <w:spacing w:val="72"/>
          <w:sz w:val="24"/>
          <w:szCs w:val="24"/>
        </w:rPr>
        <w:t xml:space="preserve"> </w:t>
      </w:r>
      <w:r w:rsidRPr="00AF26C9">
        <w:rPr>
          <w:rFonts w:ascii="Arial" w:hAnsi="Arial" w:cs="Arial"/>
          <w:sz w:val="24"/>
          <w:szCs w:val="24"/>
        </w:rPr>
        <w:t>de</w:t>
      </w:r>
      <w:r w:rsidRPr="00AF26C9">
        <w:rPr>
          <w:rFonts w:ascii="Arial" w:hAnsi="Arial" w:cs="Arial"/>
          <w:spacing w:val="72"/>
          <w:sz w:val="24"/>
          <w:szCs w:val="24"/>
        </w:rPr>
        <w:t xml:space="preserve"> </w:t>
      </w:r>
      <w:r w:rsidRPr="00AF26C9">
        <w:rPr>
          <w:rFonts w:ascii="Arial" w:hAnsi="Arial" w:cs="Arial"/>
          <w:sz w:val="24"/>
          <w:szCs w:val="24"/>
        </w:rPr>
        <w:t>conocimientos</w:t>
      </w:r>
      <w:r w:rsidRPr="00AF26C9">
        <w:rPr>
          <w:rFonts w:ascii="Arial" w:hAnsi="Arial" w:cs="Arial"/>
          <w:spacing w:val="70"/>
          <w:sz w:val="24"/>
          <w:szCs w:val="24"/>
        </w:rPr>
        <w:t xml:space="preserve"> </w:t>
      </w:r>
      <w:r w:rsidRPr="00AF26C9">
        <w:rPr>
          <w:rFonts w:ascii="Arial" w:hAnsi="Arial" w:cs="Arial"/>
          <w:sz w:val="24"/>
          <w:szCs w:val="24"/>
        </w:rPr>
        <w:t>antes</w:t>
      </w:r>
      <w:r w:rsidRPr="00AF26C9">
        <w:rPr>
          <w:rFonts w:ascii="Arial" w:hAnsi="Arial" w:cs="Arial"/>
          <w:spacing w:val="72"/>
          <w:sz w:val="24"/>
          <w:szCs w:val="24"/>
        </w:rPr>
        <w:t xml:space="preserve"> </w:t>
      </w:r>
      <w:r w:rsidRPr="00AF26C9">
        <w:rPr>
          <w:rFonts w:ascii="Arial" w:hAnsi="Arial" w:cs="Arial"/>
          <w:sz w:val="24"/>
          <w:szCs w:val="24"/>
        </w:rPr>
        <w:t>y</w:t>
      </w:r>
      <w:r w:rsidRPr="00AF26C9">
        <w:rPr>
          <w:rFonts w:ascii="Arial" w:hAnsi="Arial" w:cs="Arial"/>
          <w:spacing w:val="75"/>
          <w:sz w:val="24"/>
          <w:szCs w:val="24"/>
        </w:rPr>
        <w:t xml:space="preserve"> </w:t>
      </w:r>
      <w:r w:rsidRPr="00AF26C9">
        <w:rPr>
          <w:rFonts w:ascii="Arial" w:hAnsi="Arial" w:cs="Arial"/>
          <w:sz w:val="24"/>
          <w:szCs w:val="24"/>
        </w:rPr>
        <w:t>después</w:t>
      </w:r>
      <w:r w:rsidRPr="00AF26C9">
        <w:rPr>
          <w:rFonts w:ascii="Arial" w:hAnsi="Arial" w:cs="Arial"/>
          <w:spacing w:val="72"/>
          <w:sz w:val="24"/>
          <w:szCs w:val="24"/>
        </w:rPr>
        <w:t xml:space="preserve"> </w:t>
      </w:r>
      <w:r w:rsidRPr="00AF26C9">
        <w:rPr>
          <w:rFonts w:ascii="Arial" w:hAnsi="Arial" w:cs="Arial"/>
          <w:sz w:val="24"/>
          <w:szCs w:val="24"/>
        </w:rPr>
        <w:t>de</w:t>
      </w:r>
      <w:r w:rsidRPr="00AF26C9">
        <w:rPr>
          <w:rFonts w:ascii="Arial" w:hAnsi="Arial" w:cs="Arial"/>
          <w:spacing w:val="72"/>
          <w:sz w:val="24"/>
          <w:szCs w:val="24"/>
        </w:rPr>
        <w:t xml:space="preserve"> </w:t>
      </w:r>
      <w:r w:rsidRPr="00AF26C9">
        <w:rPr>
          <w:rFonts w:ascii="Arial" w:hAnsi="Arial" w:cs="Arial"/>
          <w:sz w:val="24"/>
          <w:szCs w:val="24"/>
        </w:rPr>
        <w:t>la</w:t>
      </w:r>
      <w:r w:rsidRPr="00AF26C9">
        <w:rPr>
          <w:rFonts w:ascii="Arial" w:hAnsi="Arial" w:cs="Arial"/>
          <w:spacing w:val="73"/>
          <w:sz w:val="24"/>
          <w:szCs w:val="24"/>
        </w:rPr>
        <w:t xml:space="preserve"> </w:t>
      </w:r>
      <w:r w:rsidRPr="00AF26C9">
        <w:rPr>
          <w:rFonts w:ascii="Arial" w:hAnsi="Arial" w:cs="Arial"/>
          <w:sz w:val="24"/>
          <w:szCs w:val="24"/>
        </w:rPr>
        <w:t>utilización</w:t>
      </w:r>
      <w:r w:rsidRPr="00AF26C9">
        <w:rPr>
          <w:rFonts w:ascii="Arial" w:hAnsi="Arial" w:cs="Arial"/>
          <w:spacing w:val="72"/>
          <w:sz w:val="24"/>
          <w:szCs w:val="24"/>
        </w:rPr>
        <w:t xml:space="preserve"> </w:t>
      </w:r>
      <w:r w:rsidRPr="00AF26C9">
        <w:rPr>
          <w:rFonts w:ascii="Arial" w:hAnsi="Arial" w:cs="Arial"/>
          <w:sz w:val="24"/>
          <w:szCs w:val="24"/>
        </w:rPr>
        <w:t>del</w:t>
      </w:r>
      <w:r w:rsidRPr="00AF26C9">
        <w:rPr>
          <w:rFonts w:ascii="Arial" w:hAnsi="Arial" w:cs="Arial"/>
          <w:spacing w:val="72"/>
          <w:sz w:val="24"/>
          <w:szCs w:val="24"/>
        </w:rPr>
        <w:t xml:space="preserve"> </w:t>
      </w:r>
      <w:r w:rsidRPr="00AF26C9">
        <w:rPr>
          <w:rFonts w:ascii="Arial" w:hAnsi="Arial" w:cs="Arial"/>
          <w:sz w:val="24"/>
          <w:szCs w:val="24"/>
        </w:rPr>
        <w:t>producto</w:t>
      </w:r>
    </w:p>
    <w:p w14:paraId="7D26D75E" w14:textId="77777777" w:rsidR="008D3E34" w:rsidRPr="00AF26C9" w:rsidRDefault="008D3E34" w:rsidP="008D3E34">
      <w:pPr>
        <w:widowControl w:val="0"/>
        <w:autoSpaceDE w:val="0"/>
        <w:autoSpaceDN w:val="0"/>
        <w:adjustRightInd w:val="0"/>
        <w:spacing w:after="0" w:line="240" w:lineRule="auto"/>
        <w:ind w:left="274"/>
        <w:jc w:val="both"/>
        <w:rPr>
          <w:rFonts w:ascii="Arial" w:hAnsi="Arial" w:cs="Arial"/>
          <w:w w:val="96"/>
          <w:sz w:val="24"/>
          <w:szCs w:val="24"/>
        </w:rPr>
      </w:pPr>
      <w:proofErr w:type="spellStart"/>
      <w:r w:rsidRPr="00AF26C9">
        <w:rPr>
          <w:rFonts w:ascii="Arial" w:hAnsi="Arial" w:cs="Arial"/>
          <w:b/>
          <w:bCs/>
          <w:w w:val="96"/>
          <w:sz w:val="24"/>
          <w:szCs w:val="24"/>
        </w:rPr>
        <w:t>NatuEstom</w:t>
      </w:r>
      <w:proofErr w:type="spellEnd"/>
      <w:r w:rsidRPr="00AF26C9">
        <w:rPr>
          <w:rFonts w:ascii="Arial" w:hAnsi="Arial" w:cs="Arial"/>
          <w:w w:val="96"/>
          <w:sz w:val="24"/>
          <w:szCs w:val="24"/>
        </w:rPr>
        <w:t xml:space="preserve"> en la Facultad de Estomatología de Santiago de Cuba. 2019-2020</w:t>
      </w:r>
    </w:p>
    <w:tbl>
      <w:tblPr>
        <w:tblpPr w:leftFromText="141" w:rightFromText="141" w:vertAnchor="text" w:horzAnchor="margin" w:tblpY="238"/>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36"/>
        <w:gridCol w:w="1436"/>
        <w:gridCol w:w="1567"/>
        <w:gridCol w:w="1633"/>
        <w:gridCol w:w="1531"/>
        <w:gridCol w:w="1076"/>
      </w:tblGrid>
      <w:tr w:rsidR="008D3E34" w:rsidRPr="00DE35A0" w14:paraId="469F2703" w14:textId="77777777" w:rsidTr="00585A42">
        <w:trPr>
          <w:gridAfter w:val="1"/>
          <w:wAfter w:w="1076" w:type="dxa"/>
          <w:trHeight w:val="279"/>
        </w:trPr>
        <w:tc>
          <w:tcPr>
            <w:tcW w:w="1736" w:type="dxa"/>
            <w:vMerge w:val="restart"/>
          </w:tcPr>
          <w:p w14:paraId="56212F7A" w14:textId="77777777" w:rsidR="008D3E34" w:rsidRPr="00DE35A0" w:rsidRDefault="008D3E34" w:rsidP="00585A42">
            <w:pPr>
              <w:spacing w:line="240" w:lineRule="auto"/>
              <w:jc w:val="both"/>
              <w:rPr>
                <w:rFonts w:ascii="Arial" w:hAnsi="Arial" w:cs="Arial"/>
                <w:b/>
                <w:bCs/>
                <w:sz w:val="20"/>
                <w:szCs w:val="20"/>
              </w:rPr>
            </w:pPr>
            <w:r w:rsidRPr="00DE35A0">
              <w:rPr>
                <w:rFonts w:ascii="Arial" w:hAnsi="Arial" w:cs="Arial"/>
                <w:b/>
                <w:bCs/>
                <w:sz w:val="20"/>
                <w:szCs w:val="20"/>
              </w:rPr>
              <w:t>Momento</w:t>
            </w:r>
          </w:p>
        </w:tc>
        <w:tc>
          <w:tcPr>
            <w:tcW w:w="6167" w:type="dxa"/>
            <w:gridSpan w:val="4"/>
          </w:tcPr>
          <w:p w14:paraId="52273EC0" w14:textId="77777777" w:rsidR="008D3E34" w:rsidRPr="00DE35A0" w:rsidRDefault="008D3E34" w:rsidP="00585A42">
            <w:pPr>
              <w:spacing w:line="240" w:lineRule="auto"/>
              <w:jc w:val="both"/>
              <w:rPr>
                <w:rFonts w:ascii="Arial" w:hAnsi="Arial" w:cs="Arial"/>
                <w:b/>
                <w:bCs/>
                <w:sz w:val="20"/>
                <w:szCs w:val="20"/>
              </w:rPr>
            </w:pPr>
            <w:r w:rsidRPr="00DE35A0">
              <w:rPr>
                <w:rFonts w:ascii="Arial" w:hAnsi="Arial" w:cs="Arial"/>
                <w:b/>
                <w:bCs/>
                <w:sz w:val="20"/>
                <w:szCs w:val="20"/>
              </w:rPr>
              <w:t>Nivel de conocimientos</w:t>
            </w:r>
          </w:p>
        </w:tc>
      </w:tr>
      <w:tr w:rsidR="008D3E34" w:rsidRPr="00DE35A0" w14:paraId="61887CE4" w14:textId="77777777" w:rsidTr="00585A42">
        <w:trPr>
          <w:trHeight w:val="334"/>
        </w:trPr>
        <w:tc>
          <w:tcPr>
            <w:tcW w:w="1736" w:type="dxa"/>
            <w:vMerge/>
          </w:tcPr>
          <w:p w14:paraId="62A88111" w14:textId="77777777" w:rsidR="008D3E34" w:rsidRPr="00DE35A0" w:rsidRDefault="008D3E34" w:rsidP="00585A42">
            <w:pPr>
              <w:spacing w:line="240" w:lineRule="auto"/>
              <w:jc w:val="both"/>
              <w:rPr>
                <w:rFonts w:ascii="Arial" w:hAnsi="Arial" w:cs="Arial"/>
                <w:sz w:val="20"/>
                <w:szCs w:val="20"/>
              </w:rPr>
            </w:pPr>
          </w:p>
        </w:tc>
        <w:tc>
          <w:tcPr>
            <w:tcW w:w="3003" w:type="dxa"/>
            <w:gridSpan w:val="2"/>
          </w:tcPr>
          <w:p w14:paraId="756C675A" w14:textId="77777777" w:rsidR="008D3E34" w:rsidRPr="00DE35A0" w:rsidRDefault="008D3E34" w:rsidP="00585A42">
            <w:pPr>
              <w:spacing w:line="240" w:lineRule="auto"/>
              <w:jc w:val="both"/>
              <w:rPr>
                <w:rFonts w:ascii="Arial" w:hAnsi="Arial" w:cs="Arial"/>
                <w:b/>
                <w:bCs/>
                <w:sz w:val="20"/>
                <w:szCs w:val="20"/>
              </w:rPr>
            </w:pPr>
            <w:r w:rsidRPr="00DE35A0">
              <w:rPr>
                <w:rFonts w:ascii="Arial" w:hAnsi="Arial" w:cs="Arial"/>
                <w:b/>
                <w:bCs/>
                <w:sz w:val="20"/>
                <w:szCs w:val="20"/>
              </w:rPr>
              <w:t>Adecuado</w:t>
            </w:r>
          </w:p>
        </w:tc>
        <w:tc>
          <w:tcPr>
            <w:tcW w:w="3164" w:type="dxa"/>
            <w:gridSpan w:val="2"/>
          </w:tcPr>
          <w:p w14:paraId="5AC5E367" w14:textId="77777777" w:rsidR="008D3E34" w:rsidRPr="00DE35A0" w:rsidRDefault="008D3E34" w:rsidP="00585A42">
            <w:pPr>
              <w:spacing w:line="240" w:lineRule="auto"/>
              <w:jc w:val="both"/>
              <w:rPr>
                <w:rFonts w:ascii="Arial" w:hAnsi="Arial" w:cs="Arial"/>
                <w:b/>
                <w:bCs/>
                <w:sz w:val="20"/>
                <w:szCs w:val="20"/>
              </w:rPr>
            </w:pPr>
            <w:r w:rsidRPr="00DE35A0">
              <w:rPr>
                <w:rFonts w:ascii="Arial" w:hAnsi="Arial" w:cs="Arial"/>
                <w:b/>
                <w:bCs/>
                <w:sz w:val="20"/>
                <w:szCs w:val="20"/>
              </w:rPr>
              <w:t>Inadecuado</w:t>
            </w:r>
          </w:p>
        </w:tc>
        <w:tc>
          <w:tcPr>
            <w:tcW w:w="1076" w:type="dxa"/>
            <w:shd w:val="clear" w:color="auto" w:fill="auto"/>
          </w:tcPr>
          <w:p w14:paraId="74B1BC0F" w14:textId="77777777" w:rsidR="008D3E34" w:rsidRPr="00DE35A0" w:rsidRDefault="008D3E34" w:rsidP="00585A42">
            <w:pPr>
              <w:spacing w:line="240" w:lineRule="auto"/>
              <w:jc w:val="both"/>
              <w:rPr>
                <w:rFonts w:ascii="Arial" w:hAnsi="Arial" w:cs="Arial"/>
                <w:sz w:val="20"/>
                <w:szCs w:val="20"/>
              </w:rPr>
            </w:pPr>
          </w:p>
        </w:tc>
      </w:tr>
      <w:tr w:rsidR="008D3E34" w:rsidRPr="00DE35A0" w14:paraId="42D59990" w14:textId="77777777" w:rsidTr="00585A42">
        <w:trPr>
          <w:trHeight w:val="261"/>
        </w:trPr>
        <w:tc>
          <w:tcPr>
            <w:tcW w:w="1736" w:type="dxa"/>
            <w:vMerge/>
          </w:tcPr>
          <w:p w14:paraId="4C2C10F7" w14:textId="77777777" w:rsidR="008D3E34" w:rsidRPr="00DE35A0" w:rsidRDefault="008D3E34" w:rsidP="00585A42">
            <w:pPr>
              <w:spacing w:line="240" w:lineRule="auto"/>
              <w:jc w:val="both"/>
              <w:rPr>
                <w:rFonts w:ascii="Arial" w:hAnsi="Arial" w:cs="Arial"/>
                <w:sz w:val="20"/>
                <w:szCs w:val="20"/>
              </w:rPr>
            </w:pPr>
          </w:p>
        </w:tc>
        <w:tc>
          <w:tcPr>
            <w:tcW w:w="1436" w:type="dxa"/>
          </w:tcPr>
          <w:p w14:paraId="5193C146"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No</w:t>
            </w:r>
          </w:p>
        </w:tc>
        <w:tc>
          <w:tcPr>
            <w:tcW w:w="1567" w:type="dxa"/>
          </w:tcPr>
          <w:p w14:paraId="2C6A89B3"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w:t>
            </w:r>
          </w:p>
        </w:tc>
        <w:tc>
          <w:tcPr>
            <w:tcW w:w="1633" w:type="dxa"/>
          </w:tcPr>
          <w:p w14:paraId="0E3167C1"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No</w:t>
            </w:r>
          </w:p>
        </w:tc>
        <w:tc>
          <w:tcPr>
            <w:tcW w:w="1531" w:type="dxa"/>
          </w:tcPr>
          <w:p w14:paraId="186614C8"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w:t>
            </w:r>
          </w:p>
        </w:tc>
        <w:tc>
          <w:tcPr>
            <w:tcW w:w="1076" w:type="dxa"/>
            <w:shd w:val="clear" w:color="auto" w:fill="auto"/>
          </w:tcPr>
          <w:p w14:paraId="1F3802F1"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TOTAL</w:t>
            </w:r>
          </w:p>
        </w:tc>
      </w:tr>
      <w:tr w:rsidR="008D3E34" w:rsidRPr="00DE35A0" w14:paraId="3FBCC910" w14:textId="77777777" w:rsidTr="00585A42">
        <w:trPr>
          <w:trHeight w:val="364"/>
        </w:trPr>
        <w:tc>
          <w:tcPr>
            <w:tcW w:w="1736" w:type="dxa"/>
          </w:tcPr>
          <w:p w14:paraId="17710421"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Antes</w:t>
            </w:r>
          </w:p>
        </w:tc>
        <w:tc>
          <w:tcPr>
            <w:tcW w:w="1436" w:type="dxa"/>
          </w:tcPr>
          <w:p w14:paraId="65B81F28"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6</w:t>
            </w:r>
          </w:p>
        </w:tc>
        <w:tc>
          <w:tcPr>
            <w:tcW w:w="1567" w:type="dxa"/>
          </w:tcPr>
          <w:p w14:paraId="63903212"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15</w:t>
            </w:r>
          </w:p>
        </w:tc>
        <w:tc>
          <w:tcPr>
            <w:tcW w:w="1633" w:type="dxa"/>
          </w:tcPr>
          <w:p w14:paraId="2DDDD600"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34</w:t>
            </w:r>
          </w:p>
        </w:tc>
        <w:tc>
          <w:tcPr>
            <w:tcW w:w="1531" w:type="dxa"/>
          </w:tcPr>
          <w:p w14:paraId="32678256"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85</w:t>
            </w:r>
          </w:p>
        </w:tc>
        <w:tc>
          <w:tcPr>
            <w:tcW w:w="1076" w:type="dxa"/>
            <w:shd w:val="clear" w:color="auto" w:fill="auto"/>
          </w:tcPr>
          <w:p w14:paraId="47FFE9E5"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40</w:t>
            </w:r>
          </w:p>
        </w:tc>
      </w:tr>
      <w:tr w:rsidR="008D3E34" w:rsidRPr="00DE35A0" w14:paraId="5FF0C415" w14:textId="77777777" w:rsidTr="00585A42">
        <w:trPr>
          <w:trHeight w:val="566"/>
        </w:trPr>
        <w:tc>
          <w:tcPr>
            <w:tcW w:w="1736" w:type="dxa"/>
          </w:tcPr>
          <w:p w14:paraId="487A409B"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Después</w:t>
            </w:r>
          </w:p>
        </w:tc>
        <w:tc>
          <w:tcPr>
            <w:tcW w:w="1436" w:type="dxa"/>
          </w:tcPr>
          <w:p w14:paraId="150D5354"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38</w:t>
            </w:r>
          </w:p>
        </w:tc>
        <w:tc>
          <w:tcPr>
            <w:tcW w:w="1567" w:type="dxa"/>
          </w:tcPr>
          <w:p w14:paraId="3B4268E6"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95</w:t>
            </w:r>
          </w:p>
        </w:tc>
        <w:tc>
          <w:tcPr>
            <w:tcW w:w="1633" w:type="dxa"/>
          </w:tcPr>
          <w:p w14:paraId="7DBF1FE9"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2</w:t>
            </w:r>
          </w:p>
        </w:tc>
        <w:tc>
          <w:tcPr>
            <w:tcW w:w="1531" w:type="dxa"/>
          </w:tcPr>
          <w:p w14:paraId="28381E1D"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5</w:t>
            </w:r>
          </w:p>
        </w:tc>
        <w:tc>
          <w:tcPr>
            <w:tcW w:w="1076" w:type="dxa"/>
            <w:shd w:val="clear" w:color="auto" w:fill="auto"/>
          </w:tcPr>
          <w:p w14:paraId="0BE80ABE" w14:textId="77777777" w:rsidR="008D3E34" w:rsidRPr="00DE35A0" w:rsidRDefault="008D3E34" w:rsidP="00585A42">
            <w:pPr>
              <w:spacing w:line="240" w:lineRule="auto"/>
              <w:jc w:val="both"/>
              <w:rPr>
                <w:rFonts w:ascii="Arial" w:hAnsi="Arial" w:cs="Arial"/>
                <w:sz w:val="20"/>
                <w:szCs w:val="20"/>
              </w:rPr>
            </w:pPr>
            <w:r w:rsidRPr="00DE35A0">
              <w:rPr>
                <w:rFonts w:ascii="Arial" w:hAnsi="Arial" w:cs="Arial"/>
                <w:sz w:val="20"/>
                <w:szCs w:val="20"/>
              </w:rPr>
              <w:t>40</w:t>
            </w:r>
          </w:p>
        </w:tc>
      </w:tr>
    </w:tbl>
    <w:p w14:paraId="329F4826" w14:textId="77777777" w:rsidR="008D3E34" w:rsidRPr="00AF26C9" w:rsidRDefault="008D3E34" w:rsidP="008D3E34">
      <w:pPr>
        <w:widowControl w:val="0"/>
        <w:autoSpaceDE w:val="0"/>
        <w:autoSpaceDN w:val="0"/>
        <w:adjustRightInd w:val="0"/>
        <w:spacing w:after="0" w:line="240" w:lineRule="auto"/>
        <w:ind w:left="274"/>
        <w:jc w:val="both"/>
        <w:rPr>
          <w:rFonts w:ascii="Arial" w:hAnsi="Arial" w:cs="Arial"/>
          <w:w w:val="96"/>
          <w:sz w:val="24"/>
          <w:szCs w:val="24"/>
        </w:rPr>
      </w:pPr>
    </w:p>
    <w:p w14:paraId="239FB093" w14:textId="77777777" w:rsidR="008D3E34" w:rsidRPr="00AF26C9" w:rsidRDefault="008D3E34" w:rsidP="008D3E34">
      <w:pPr>
        <w:widowControl w:val="0"/>
        <w:autoSpaceDE w:val="0"/>
        <w:autoSpaceDN w:val="0"/>
        <w:adjustRightInd w:val="0"/>
        <w:spacing w:after="0" w:line="240" w:lineRule="auto"/>
        <w:ind w:left="274"/>
        <w:jc w:val="both"/>
        <w:rPr>
          <w:rFonts w:ascii="Arial" w:hAnsi="Arial" w:cs="Arial"/>
          <w:w w:val="96"/>
          <w:sz w:val="24"/>
          <w:szCs w:val="24"/>
        </w:rPr>
      </w:pPr>
    </w:p>
    <w:p w14:paraId="4045B7EA" w14:textId="77777777" w:rsidR="008D3E34" w:rsidRPr="00AF26C9" w:rsidRDefault="008D3E34" w:rsidP="008D3E34">
      <w:pPr>
        <w:widowControl w:val="0"/>
        <w:autoSpaceDE w:val="0"/>
        <w:autoSpaceDN w:val="0"/>
        <w:adjustRightInd w:val="0"/>
        <w:spacing w:after="0" w:line="240" w:lineRule="auto"/>
        <w:ind w:left="274"/>
        <w:jc w:val="both"/>
        <w:rPr>
          <w:rFonts w:ascii="Arial" w:hAnsi="Arial" w:cs="Arial"/>
          <w:w w:val="96"/>
          <w:sz w:val="24"/>
          <w:szCs w:val="24"/>
        </w:rPr>
      </w:pPr>
    </w:p>
    <w:p w14:paraId="4DAD74E8" w14:textId="77777777" w:rsidR="008D3E34" w:rsidRPr="00AF26C9" w:rsidRDefault="008D3E34" w:rsidP="008D3E34">
      <w:pPr>
        <w:widowControl w:val="0"/>
        <w:autoSpaceDE w:val="0"/>
        <w:autoSpaceDN w:val="0"/>
        <w:adjustRightInd w:val="0"/>
        <w:spacing w:after="0" w:line="240" w:lineRule="auto"/>
        <w:jc w:val="both"/>
        <w:rPr>
          <w:rFonts w:ascii="Arial" w:hAnsi="Arial" w:cs="Arial"/>
          <w:iCs/>
          <w:sz w:val="24"/>
          <w:szCs w:val="24"/>
        </w:rPr>
      </w:pPr>
      <w:r w:rsidRPr="00AF26C9">
        <w:rPr>
          <w:rFonts w:ascii="Arial" w:hAnsi="Arial" w:cs="Arial"/>
          <w:b/>
          <w:iCs/>
          <w:sz w:val="24"/>
          <w:szCs w:val="24"/>
        </w:rPr>
        <w:t>Calculado en base al total de estudiantes encuestados</w:t>
      </w:r>
      <w:r w:rsidRPr="00AF26C9">
        <w:rPr>
          <w:rFonts w:ascii="Arial" w:hAnsi="Arial" w:cs="Arial"/>
          <w:iCs/>
          <w:sz w:val="24"/>
          <w:szCs w:val="24"/>
        </w:rPr>
        <w:t>.</w:t>
      </w:r>
    </w:p>
    <w:p w14:paraId="126ACD83" w14:textId="77777777" w:rsidR="008D3E34" w:rsidRPr="00AF26C9" w:rsidRDefault="008D3E34" w:rsidP="008D3E34">
      <w:pPr>
        <w:widowControl w:val="0"/>
        <w:autoSpaceDE w:val="0"/>
        <w:autoSpaceDN w:val="0"/>
        <w:adjustRightInd w:val="0"/>
        <w:spacing w:after="0" w:line="240" w:lineRule="auto"/>
        <w:jc w:val="both"/>
        <w:rPr>
          <w:rFonts w:ascii="Arial" w:hAnsi="Arial" w:cs="Arial"/>
          <w:iCs/>
          <w:sz w:val="24"/>
          <w:szCs w:val="24"/>
        </w:rPr>
      </w:pPr>
      <w:r w:rsidRPr="00AF26C9">
        <w:rPr>
          <w:rFonts w:ascii="Arial" w:hAnsi="Arial" w:cs="Arial"/>
          <w:iCs/>
          <w:sz w:val="24"/>
          <w:szCs w:val="24"/>
        </w:rPr>
        <w:t>Antes de los estudiantes interactuar con el producto el 85% de ellos tenía un nivel de conocimiento inadecuado y luego de la aplicación del producto en el 95% de ellos se observó un nivel de conocimiento adecuado.</w:t>
      </w:r>
    </w:p>
    <w:p w14:paraId="265ADD47" w14:textId="77777777" w:rsidR="008D3E34" w:rsidRPr="00AF26C9" w:rsidRDefault="008D3E34" w:rsidP="008D3E34">
      <w:pPr>
        <w:widowControl w:val="0"/>
        <w:autoSpaceDE w:val="0"/>
        <w:autoSpaceDN w:val="0"/>
        <w:adjustRightInd w:val="0"/>
        <w:spacing w:after="0" w:line="240" w:lineRule="auto"/>
        <w:jc w:val="both"/>
        <w:rPr>
          <w:rFonts w:ascii="Arial" w:hAnsi="Arial" w:cs="Arial"/>
          <w:b/>
          <w:sz w:val="24"/>
          <w:szCs w:val="24"/>
        </w:rPr>
      </w:pPr>
    </w:p>
    <w:p w14:paraId="06E7B999"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b/>
          <w:sz w:val="24"/>
          <w:szCs w:val="24"/>
        </w:rPr>
        <w:t xml:space="preserve">Tabla </w:t>
      </w:r>
      <w:r>
        <w:rPr>
          <w:rFonts w:ascii="Arial" w:hAnsi="Arial" w:cs="Arial"/>
          <w:b/>
          <w:sz w:val="24"/>
          <w:szCs w:val="24"/>
        </w:rPr>
        <w:t>2</w:t>
      </w:r>
      <w:r w:rsidRPr="00AF26C9">
        <w:rPr>
          <w:rFonts w:ascii="Arial" w:hAnsi="Arial" w:cs="Arial"/>
          <w:b/>
          <w:sz w:val="24"/>
          <w:szCs w:val="24"/>
        </w:rPr>
        <w:t>.</w:t>
      </w:r>
      <w:r w:rsidRPr="00AF26C9">
        <w:rPr>
          <w:rFonts w:ascii="Arial" w:hAnsi="Arial" w:cs="Arial"/>
          <w:sz w:val="24"/>
          <w:szCs w:val="24"/>
        </w:rPr>
        <w:t xml:space="preserve"> Medios que prefieren los estudiantes para recibir la información sobre la temática.</w:t>
      </w:r>
    </w:p>
    <w:tbl>
      <w:tblPr>
        <w:tblW w:w="7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1138"/>
        <w:gridCol w:w="1671"/>
      </w:tblGrid>
      <w:tr w:rsidR="008D3E34" w:rsidRPr="00DE35A0" w14:paraId="58665BC1" w14:textId="77777777" w:rsidTr="00585A42">
        <w:trPr>
          <w:trHeight w:val="429"/>
        </w:trPr>
        <w:tc>
          <w:tcPr>
            <w:tcW w:w="4536" w:type="dxa"/>
          </w:tcPr>
          <w:p w14:paraId="02C7DD08"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r w:rsidRPr="00DE35A0">
              <w:rPr>
                <w:rFonts w:ascii="Arial" w:hAnsi="Arial" w:cs="Arial"/>
                <w:b/>
                <w:sz w:val="20"/>
                <w:szCs w:val="20"/>
              </w:rPr>
              <w:t>Medio para obtener conocimiento</w:t>
            </w:r>
          </w:p>
        </w:tc>
        <w:tc>
          <w:tcPr>
            <w:tcW w:w="1138" w:type="dxa"/>
          </w:tcPr>
          <w:p w14:paraId="48772318"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r w:rsidRPr="00DE35A0">
              <w:rPr>
                <w:rFonts w:ascii="Arial" w:hAnsi="Arial" w:cs="Arial"/>
                <w:b/>
                <w:sz w:val="20"/>
                <w:szCs w:val="20"/>
              </w:rPr>
              <w:t>No</w:t>
            </w:r>
          </w:p>
        </w:tc>
        <w:tc>
          <w:tcPr>
            <w:tcW w:w="1671" w:type="dxa"/>
          </w:tcPr>
          <w:p w14:paraId="1D8A297D"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r w:rsidRPr="00DE35A0">
              <w:rPr>
                <w:rFonts w:ascii="Arial" w:hAnsi="Arial" w:cs="Arial"/>
                <w:b/>
                <w:sz w:val="20"/>
                <w:szCs w:val="20"/>
              </w:rPr>
              <w:t>%</w:t>
            </w:r>
            <w:r w:rsidRPr="00DE35A0">
              <w:rPr>
                <w:rFonts w:ascii="Arial" w:hAnsi="Arial" w:cs="Arial"/>
                <w:bCs/>
                <w:sz w:val="20"/>
                <w:szCs w:val="20"/>
                <w:vertAlign w:val="superscript"/>
              </w:rPr>
              <w:t>*</w:t>
            </w:r>
          </w:p>
        </w:tc>
      </w:tr>
      <w:tr w:rsidR="008D3E34" w:rsidRPr="00DE35A0" w14:paraId="657775C4" w14:textId="77777777" w:rsidTr="00585A42">
        <w:trPr>
          <w:trHeight w:val="580"/>
        </w:trPr>
        <w:tc>
          <w:tcPr>
            <w:tcW w:w="4536" w:type="dxa"/>
          </w:tcPr>
          <w:p w14:paraId="69DACF8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Multimedia</w:t>
            </w:r>
          </w:p>
        </w:tc>
        <w:tc>
          <w:tcPr>
            <w:tcW w:w="1138" w:type="dxa"/>
          </w:tcPr>
          <w:p w14:paraId="0A596FA1"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38</w:t>
            </w:r>
          </w:p>
        </w:tc>
        <w:tc>
          <w:tcPr>
            <w:tcW w:w="1671" w:type="dxa"/>
          </w:tcPr>
          <w:p w14:paraId="241C1C5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95</w:t>
            </w:r>
          </w:p>
        </w:tc>
      </w:tr>
      <w:tr w:rsidR="008D3E34" w:rsidRPr="00DE35A0" w14:paraId="02324EF6" w14:textId="77777777" w:rsidTr="00585A42">
        <w:trPr>
          <w:trHeight w:val="474"/>
        </w:trPr>
        <w:tc>
          <w:tcPr>
            <w:tcW w:w="4536" w:type="dxa"/>
          </w:tcPr>
          <w:p w14:paraId="32EDC35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Páginas web</w:t>
            </w:r>
          </w:p>
        </w:tc>
        <w:tc>
          <w:tcPr>
            <w:tcW w:w="1138" w:type="dxa"/>
          </w:tcPr>
          <w:p w14:paraId="666B79A1"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2</w:t>
            </w:r>
          </w:p>
        </w:tc>
        <w:tc>
          <w:tcPr>
            <w:tcW w:w="1671" w:type="dxa"/>
          </w:tcPr>
          <w:p w14:paraId="442608F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w:t>
            </w:r>
          </w:p>
        </w:tc>
      </w:tr>
      <w:tr w:rsidR="008D3E34" w:rsidRPr="00DE35A0" w14:paraId="0B641013" w14:textId="77777777" w:rsidTr="00585A42">
        <w:trPr>
          <w:trHeight w:val="588"/>
        </w:trPr>
        <w:tc>
          <w:tcPr>
            <w:tcW w:w="4536" w:type="dxa"/>
          </w:tcPr>
          <w:p w14:paraId="5F0BF06F"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roofErr w:type="spellStart"/>
            <w:r w:rsidRPr="00DE35A0">
              <w:rPr>
                <w:rFonts w:ascii="Arial" w:hAnsi="Arial" w:cs="Arial"/>
                <w:sz w:val="20"/>
                <w:szCs w:val="20"/>
              </w:rPr>
              <w:t>Power</w:t>
            </w:r>
            <w:proofErr w:type="spellEnd"/>
            <w:r w:rsidRPr="00DE35A0">
              <w:rPr>
                <w:rFonts w:ascii="Arial" w:hAnsi="Arial" w:cs="Arial"/>
                <w:sz w:val="20"/>
                <w:szCs w:val="20"/>
              </w:rPr>
              <w:t xml:space="preserve"> </w:t>
            </w:r>
            <w:proofErr w:type="spellStart"/>
            <w:r w:rsidRPr="00DE35A0">
              <w:rPr>
                <w:rFonts w:ascii="Arial" w:hAnsi="Arial" w:cs="Arial"/>
                <w:sz w:val="20"/>
                <w:szCs w:val="20"/>
              </w:rPr>
              <w:t>point</w:t>
            </w:r>
            <w:proofErr w:type="spellEnd"/>
            <w:r w:rsidRPr="00DE35A0">
              <w:rPr>
                <w:rFonts w:ascii="Arial" w:hAnsi="Arial" w:cs="Arial"/>
                <w:sz w:val="20"/>
                <w:szCs w:val="20"/>
              </w:rPr>
              <w:t xml:space="preserve"> con hipervínculo</w:t>
            </w:r>
          </w:p>
        </w:tc>
        <w:tc>
          <w:tcPr>
            <w:tcW w:w="1138" w:type="dxa"/>
          </w:tcPr>
          <w:p w14:paraId="6813AD9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671" w:type="dxa"/>
          </w:tcPr>
          <w:p w14:paraId="55F74D79"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309F778F" w14:textId="77777777" w:rsidTr="00585A42">
        <w:trPr>
          <w:trHeight w:val="588"/>
        </w:trPr>
        <w:tc>
          <w:tcPr>
            <w:tcW w:w="4536" w:type="dxa"/>
          </w:tcPr>
          <w:p w14:paraId="18C958B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Programa audiovisual</w:t>
            </w:r>
          </w:p>
        </w:tc>
        <w:tc>
          <w:tcPr>
            <w:tcW w:w="1138" w:type="dxa"/>
          </w:tcPr>
          <w:p w14:paraId="7F5CED3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671" w:type="dxa"/>
          </w:tcPr>
          <w:p w14:paraId="2B066D6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bl>
    <w:p w14:paraId="70BA87CE"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p>
    <w:p w14:paraId="3EF8E864" w14:textId="77777777" w:rsidR="008D3E34" w:rsidRPr="00AF26C9" w:rsidRDefault="008D3E34" w:rsidP="008D3E34">
      <w:pPr>
        <w:spacing w:line="240" w:lineRule="auto"/>
        <w:ind w:left="9" w:right="270"/>
        <w:jc w:val="both"/>
        <w:rPr>
          <w:rFonts w:ascii="Arial" w:hAnsi="Arial" w:cs="Arial"/>
          <w:sz w:val="24"/>
          <w:szCs w:val="24"/>
        </w:rPr>
      </w:pPr>
      <w:r w:rsidRPr="00AF26C9">
        <w:rPr>
          <w:rFonts w:ascii="Arial" w:hAnsi="Arial" w:cs="Arial"/>
          <w:sz w:val="24"/>
          <w:szCs w:val="24"/>
        </w:rPr>
        <w:t>El 95% de los estudiantes seleccionó como medio preferido para obtener la información sobre el tema una multimedia</w:t>
      </w:r>
    </w:p>
    <w:p w14:paraId="6DF81639" w14:textId="77777777" w:rsidR="008D3E34" w:rsidRPr="00AF26C9" w:rsidRDefault="008D3E34" w:rsidP="008D3E34">
      <w:pPr>
        <w:widowControl w:val="0"/>
        <w:autoSpaceDE w:val="0"/>
        <w:autoSpaceDN w:val="0"/>
        <w:adjustRightInd w:val="0"/>
        <w:spacing w:after="0" w:line="240" w:lineRule="auto"/>
        <w:jc w:val="both"/>
        <w:rPr>
          <w:rFonts w:ascii="Arial" w:hAnsi="Arial" w:cs="Arial"/>
          <w:b/>
          <w:sz w:val="24"/>
          <w:szCs w:val="24"/>
        </w:rPr>
      </w:pPr>
      <w:r w:rsidRPr="00AF26C9">
        <w:rPr>
          <w:rFonts w:ascii="Arial" w:hAnsi="Arial" w:cs="Arial"/>
          <w:b/>
          <w:sz w:val="24"/>
          <w:szCs w:val="24"/>
        </w:rPr>
        <w:t xml:space="preserve">Tabla </w:t>
      </w:r>
      <w:r>
        <w:rPr>
          <w:rFonts w:ascii="Arial" w:hAnsi="Arial" w:cs="Arial"/>
          <w:b/>
          <w:sz w:val="24"/>
          <w:szCs w:val="24"/>
        </w:rPr>
        <w:t>3</w:t>
      </w:r>
      <w:r w:rsidRPr="00AF26C9">
        <w:rPr>
          <w:rFonts w:ascii="Arial" w:hAnsi="Arial" w:cs="Arial"/>
          <w:b/>
          <w:sz w:val="24"/>
          <w:szCs w:val="24"/>
        </w:rPr>
        <w:t xml:space="preserve">. </w:t>
      </w:r>
      <w:r w:rsidRPr="00AF26C9">
        <w:rPr>
          <w:rFonts w:ascii="Arial" w:hAnsi="Arial" w:cs="Arial"/>
          <w:sz w:val="24"/>
          <w:szCs w:val="24"/>
        </w:rPr>
        <w:t>Evaluación de la multimedia según criterio de los estudiantes</w:t>
      </w:r>
    </w:p>
    <w:tbl>
      <w:tblPr>
        <w:tblW w:w="98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8"/>
        <w:gridCol w:w="2925"/>
        <w:gridCol w:w="1496"/>
        <w:gridCol w:w="1498"/>
      </w:tblGrid>
      <w:tr w:rsidR="008D3E34" w:rsidRPr="00DE35A0" w14:paraId="5419C2BB" w14:textId="77777777" w:rsidTr="00585A42">
        <w:trPr>
          <w:trHeight w:val="422"/>
        </w:trPr>
        <w:tc>
          <w:tcPr>
            <w:tcW w:w="3928" w:type="dxa"/>
          </w:tcPr>
          <w:p w14:paraId="61797700"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r w:rsidRPr="00DE35A0">
              <w:rPr>
                <w:rFonts w:ascii="Arial" w:hAnsi="Arial" w:cs="Arial"/>
                <w:b/>
                <w:sz w:val="20"/>
                <w:szCs w:val="20"/>
              </w:rPr>
              <w:t>Aspectos a evaluar</w:t>
            </w:r>
          </w:p>
        </w:tc>
        <w:tc>
          <w:tcPr>
            <w:tcW w:w="2925" w:type="dxa"/>
          </w:tcPr>
          <w:p w14:paraId="0BD7233B"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Evaluación</w:t>
            </w:r>
          </w:p>
        </w:tc>
        <w:tc>
          <w:tcPr>
            <w:tcW w:w="1496" w:type="dxa"/>
          </w:tcPr>
          <w:p w14:paraId="576F34F2"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No</w:t>
            </w:r>
          </w:p>
        </w:tc>
        <w:tc>
          <w:tcPr>
            <w:tcW w:w="1498" w:type="dxa"/>
          </w:tcPr>
          <w:p w14:paraId="604F0FB0"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w:t>
            </w:r>
            <w:r w:rsidRPr="00DE35A0">
              <w:rPr>
                <w:rFonts w:ascii="Arial" w:hAnsi="Arial" w:cs="Arial"/>
                <w:bCs/>
                <w:sz w:val="20"/>
                <w:szCs w:val="20"/>
                <w:vertAlign w:val="superscript"/>
              </w:rPr>
              <w:t>*</w:t>
            </w:r>
          </w:p>
        </w:tc>
      </w:tr>
      <w:tr w:rsidR="008D3E34" w:rsidRPr="00DE35A0" w14:paraId="43DC749B" w14:textId="77777777" w:rsidTr="00585A42">
        <w:trPr>
          <w:trHeight w:val="277"/>
        </w:trPr>
        <w:tc>
          <w:tcPr>
            <w:tcW w:w="3928" w:type="dxa"/>
            <w:vMerge w:val="restart"/>
          </w:tcPr>
          <w:p w14:paraId="7B505A12"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Facilidad de uso e interacción</w:t>
            </w:r>
          </w:p>
        </w:tc>
        <w:tc>
          <w:tcPr>
            <w:tcW w:w="2925" w:type="dxa"/>
          </w:tcPr>
          <w:p w14:paraId="549C521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Total</w:t>
            </w:r>
          </w:p>
        </w:tc>
        <w:tc>
          <w:tcPr>
            <w:tcW w:w="1496" w:type="dxa"/>
          </w:tcPr>
          <w:p w14:paraId="0C05DF0D"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38</w:t>
            </w:r>
          </w:p>
        </w:tc>
        <w:tc>
          <w:tcPr>
            <w:tcW w:w="1498" w:type="dxa"/>
          </w:tcPr>
          <w:p w14:paraId="584AAD0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95</w:t>
            </w:r>
          </w:p>
        </w:tc>
      </w:tr>
      <w:tr w:rsidR="008D3E34" w:rsidRPr="00DE35A0" w14:paraId="737EAFFE" w14:textId="77777777" w:rsidTr="00585A42">
        <w:trPr>
          <w:trHeight w:val="198"/>
        </w:trPr>
        <w:tc>
          <w:tcPr>
            <w:tcW w:w="3928" w:type="dxa"/>
            <w:vMerge/>
          </w:tcPr>
          <w:p w14:paraId="7B72255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650F5BEF"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Parcial</w:t>
            </w:r>
          </w:p>
        </w:tc>
        <w:tc>
          <w:tcPr>
            <w:tcW w:w="1496" w:type="dxa"/>
          </w:tcPr>
          <w:p w14:paraId="1946DE3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2</w:t>
            </w:r>
          </w:p>
        </w:tc>
        <w:tc>
          <w:tcPr>
            <w:tcW w:w="1498" w:type="dxa"/>
          </w:tcPr>
          <w:p w14:paraId="4EC84151"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5</w:t>
            </w:r>
          </w:p>
        </w:tc>
      </w:tr>
      <w:tr w:rsidR="008D3E34" w:rsidRPr="00DE35A0" w14:paraId="64EA80D3" w14:textId="77777777" w:rsidTr="00585A42">
        <w:trPr>
          <w:trHeight w:val="199"/>
        </w:trPr>
        <w:tc>
          <w:tcPr>
            <w:tcW w:w="3928" w:type="dxa"/>
            <w:vMerge/>
          </w:tcPr>
          <w:p w14:paraId="5E328ED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549FD48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Ninguna</w:t>
            </w:r>
          </w:p>
        </w:tc>
        <w:tc>
          <w:tcPr>
            <w:tcW w:w="1496" w:type="dxa"/>
          </w:tcPr>
          <w:p w14:paraId="12AA39B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498" w:type="dxa"/>
          </w:tcPr>
          <w:p w14:paraId="27759539"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048CD062" w14:textId="77777777" w:rsidTr="00585A42">
        <w:trPr>
          <w:trHeight w:val="231"/>
        </w:trPr>
        <w:tc>
          <w:tcPr>
            <w:tcW w:w="3928" w:type="dxa"/>
            <w:vMerge w:val="restart"/>
          </w:tcPr>
          <w:p w14:paraId="135D05AF"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Comprensión del contenido</w:t>
            </w:r>
          </w:p>
        </w:tc>
        <w:tc>
          <w:tcPr>
            <w:tcW w:w="2925" w:type="dxa"/>
          </w:tcPr>
          <w:p w14:paraId="72AFB4A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Adecuada</w:t>
            </w:r>
          </w:p>
        </w:tc>
        <w:tc>
          <w:tcPr>
            <w:tcW w:w="1496" w:type="dxa"/>
          </w:tcPr>
          <w:p w14:paraId="59B37A8F"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40</w:t>
            </w:r>
          </w:p>
        </w:tc>
        <w:tc>
          <w:tcPr>
            <w:tcW w:w="1498" w:type="dxa"/>
          </w:tcPr>
          <w:p w14:paraId="5571A9D2"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100</w:t>
            </w:r>
          </w:p>
        </w:tc>
      </w:tr>
      <w:tr w:rsidR="008D3E34" w:rsidRPr="00DE35A0" w14:paraId="1229CE07" w14:textId="77777777" w:rsidTr="00585A42">
        <w:trPr>
          <w:trHeight w:val="186"/>
        </w:trPr>
        <w:tc>
          <w:tcPr>
            <w:tcW w:w="3928" w:type="dxa"/>
            <w:vMerge/>
          </w:tcPr>
          <w:p w14:paraId="2922F31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3CD417F0"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Medianamente adecuada</w:t>
            </w:r>
          </w:p>
        </w:tc>
        <w:tc>
          <w:tcPr>
            <w:tcW w:w="1496" w:type="dxa"/>
          </w:tcPr>
          <w:p w14:paraId="2FA72B9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498" w:type="dxa"/>
          </w:tcPr>
          <w:p w14:paraId="3B3F9AF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395EE571" w14:textId="77777777" w:rsidTr="00585A42">
        <w:trPr>
          <w:trHeight w:val="257"/>
        </w:trPr>
        <w:tc>
          <w:tcPr>
            <w:tcW w:w="3928" w:type="dxa"/>
            <w:vMerge/>
          </w:tcPr>
          <w:p w14:paraId="68D1AE8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4F210533"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Inadecuada</w:t>
            </w:r>
          </w:p>
        </w:tc>
        <w:tc>
          <w:tcPr>
            <w:tcW w:w="1496" w:type="dxa"/>
          </w:tcPr>
          <w:p w14:paraId="40D14A0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498" w:type="dxa"/>
          </w:tcPr>
          <w:p w14:paraId="38128401"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2E40BC94" w14:textId="77777777" w:rsidTr="00585A42">
        <w:trPr>
          <w:trHeight w:val="184"/>
        </w:trPr>
        <w:tc>
          <w:tcPr>
            <w:tcW w:w="3928" w:type="dxa"/>
            <w:vMerge w:val="restart"/>
          </w:tcPr>
          <w:p w14:paraId="0894FA0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Ayuda para integrar el contenido</w:t>
            </w:r>
          </w:p>
        </w:tc>
        <w:tc>
          <w:tcPr>
            <w:tcW w:w="2925" w:type="dxa"/>
          </w:tcPr>
          <w:p w14:paraId="5649313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Total</w:t>
            </w:r>
          </w:p>
        </w:tc>
        <w:tc>
          <w:tcPr>
            <w:tcW w:w="1496" w:type="dxa"/>
          </w:tcPr>
          <w:p w14:paraId="50F2E8A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40</w:t>
            </w:r>
          </w:p>
        </w:tc>
        <w:tc>
          <w:tcPr>
            <w:tcW w:w="1498" w:type="dxa"/>
          </w:tcPr>
          <w:p w14:paraId="11D4DD7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100</w:t>
            </w:r>
          </w:p>
        </w:tc>
      </w:tr>
      <w:tr w:rsidR="008D3E34" w:rsidRPr="00DE35A0" w14:paraId="06BF51F5" w14:textId="77777777" w:rsidTr="00585A42">
        <w:trPr>
          <w:trHeight w:val="198"/>
        </w:trPr>
        <w:tc>
          <w:tcPr>
            <w:tcW w:w="3928" w:type="dxa"/>
            <w:vMerge/>
          </w:tcPr>
          <w:p w14:paraId="048F42E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07062FD3"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Parcial</w:t>
            </w:r>
          </w:p>
        </w:tc>
        <w:tc>
          <w:tcPr>
            <w:tcW w:w="1496" w:type="dxa"/>
          </w:tcPr>
          <w:p w14:paraId="136562F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498" w:type="dxa"/>
          </w:tcPr>
          <w:p w14:paraId="33921869"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70BCE51F" w14:textId="77777777" w:rsidTr="00585A42">
        <w:trPr>
          <w:trHeight w:val="291"/>
        </w:trPr>
        <w:tc>
          <w:tcPr>
            <w:tcW w:w="3928" w:type="dxa"/>
            <w:vMerge/>
          </w:tcPr>
          <w:p w14:paraId="74B7E75D"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925" w:type="dxa"/>
          </w:tcPr>
          <w:p w14:paraId="4E33BFF0"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Ninguna</w:t>
            </w:r>
          </w:p>
        </w:tc>
        <w:tc>
          <w:tcPr>
            <w:tcW w:w="1496" w:type="dxa"/>
          </w:tcPr>
          <w:p w14:paraId="32573C6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498" w:type="dxa"/>
          </w:tcPr>
          <w:p w14:paraId="57B5B3B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bl>
    <w:p w14:paraId="19AECE73"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bCs/>
          <w:sz w:val="24"/>
          <w:szCs w:val="24"/>
          <w:vertAlign w:val="superscript"/>
        </w:rPr>
        <w:t>*</w:t>
      </w:r>
    </w:p>
    <w:p w14:paraId="6232D2BD"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b/>
          <w:sz w:val="24"/>
          <w:szCs w:val="24"/>
        </w:rPr>
        <w:t xml:space="preserve">Tabla </w:t>
      </w:r>
      <w:r>
        <w:rPr>
          <w:rFonts w:ascii="Arial" w:hAnsi="Arial" w:cs="Arial"/>
          <w:b/>
          <w:sz w:val="24"/>
          <w:szCs w:val="24"/>
        </w:rPr>
        <w:t>4</w:t>
      </w:r>
      <w:r w:rsidRPr="00AF26C9">
        <w:rPr>
          <w:rFonts w:ascii="Arial" w:hAnsi="Arial" w:cs="Arial"/>
          <w:b/>
          <w:sz w:val="24"/>
          <w:szCs w:val="24"/>
        </w:rPr>
        <w:t>.</w:t>
      </w:r>
      <w:r w:rsidRPr="00AF26C9">
        <w:rPr>
          <w:rFonts w:ascii="Arial" w:hAnsi="Arial" w:cs="Arial"/>
          <w:sz w:val="24"/>
          <w:szCs w:val="24"/>
        </w:rPr>
        <w:t xml:space="preserve"> Valoración de la multimedia según criterios de especialistas.</w:t>
      </w: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5"/>
        <w:gridCol w:w="2420"/>
        <w:gridCol w:w="1657"/>
        <w:gridCol w:w="1769"/>
      </w:tblGrid>
      <w:tr w:rsidR="008D3E34" w:rsidRPr="00DE35A0" w14:paraId="54693765" w14:textId="77777777" w:rsidTr="00585A42">
        <w:trPr>
          <w:trHeight w:val="316"/>
        </w:trPr>
        <w:tc>
          <w:tcPr>
            <w:tcW w:w="3905" w:type="dxa"/>
          </w:tcPr>
          <w:p w14:paraId="52CB8901"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p>
          <w:p w14:paraId="6553DE3A" w14:textId="77777777" w:rsidR="008D3E34" w:rsidRPr="00DE35A0" w:rsidRDefault="008D3E34" w:rsidP="00585A42">
            <w:pPr>
              <w:widowControl w:val="0"/>
              <w:autoSpaceDE w:val="0"/>
              <w:autoSpaceDN w:val="0"/>
              <w:adjustRightInd w:val="0"/>
              <w:spacing w:after="0" w:line="240" w:lineRule="auto"/>
              <w:jc w:val="both"/>
              <w:rPr>
                <w:rFonts w:ascii="Arial" w:hAnsi="Arial" w:cs="Arial"/>
                <w:b/>
                <w:sz w:val="20"/>
                <w:szCs w:val="20"/>
              </w:rPr>
            </w:pPr>
            <w:r w:rsidRPr="00DE35A0">
              <w:rPr>
                <w:rFonts w:ascii="Arial" w:hAnsi="Arial" w:cs="Arial"/>
                <w:b/>
                <w:sz w:val="20"/>
                <w:szCs w:val="20"/>
              </w:rPr>
              <w:t>Aspectos a evaluar</w:t>
            </w:r>
          </w:p>
        </w:tc>
        <w:tc>
          <w:tcPr>
            <w:tcW w:w="2420" w:type="dxa"/>
          </w:tcPr>
          <w:p w14:paraId="5D81425E"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Evaluación</w:t>
            </w:r>
          </w:p>
        </w:tc>
        <w:tc>
          <w:tcPr>
            <w:tcW w:w="1657" w:type="dxa"/>
          </w:tcPr>
          <w:p w14:paraId="42DBEE2F"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No</w:t>
            </w:r>
          </w:p>
        </w:tc>
        <w:tc>
          <w:tcPr>
            <w:tcW w:w="1769" w:type="dxa"/>
          </w:tcPr>
          <w:p w14:paraId="0A4D5958" w14:textId="77777777" w:rsidR="008D3E34" w:rsidRPr="00DE35A0" w:rsidRDefault="008D3E34" w:rsidP="00585A42">
            <w:pPr>
              <w:spacing w:line="240" w:lineRule="auto"/>
              <w:jc w:val="both"/>
              <w:rPr>
                <w:rFonts w:ascii="Arial" w:hAnsi="Arial" w:cs="Arial"/>
                <w:b/>
                <w:sz w:val="20"/>
                <w:szCs w:val="20"/>
              </w:rPr>
            </w:pPr>
            <w:r w:rsidRPr="00DE35A0">
              <w:rPr>
                <w:rFonts w:ascii="Arial" w:hAnsi="Arial" w:cs="Arial"/>
                <w:b/>
                <w:sz w:val="20"/>
                <w:szCs w:val="20"/>
              </w:rPr>
              <w:t>%</w:t>
            </w:r>
            <w:r w:rsidRPr="00DE35A0">
              <w:rPr>
                <w:rFonts w:ascii="Arial" w:hAnsi="Arial" w:cs="Arial"/>
                <w:bCs/>
                <w:sz w:val="20"/>
                <w:szCs w:val="20"/>
                <w:vertAlign w:val="superscript"/>
              </w:rPr>
              <w:t>**</w:t>
            </w:r>
          </w:p>
        </w:tc>
      </w:tr>
      <w:tr w:rsidR="008D3E34" w:rsidRPr="00DE35A0" w14:paraId="221D45DB" w14:textId="77777777" w:rsidTr="00585A42">
        <w:trPr>
          <w:trHeight w:val="166"/>
        </w:trPr>
        <w:tc>
          <w:tcPr>
            <w:tcW w:w="3905" w:type="dxa"/>
            <w:vMerge w:val="restart"/>
          </w:tcPr>
          <w:p w14:paraId="637F00E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Calidad de la Presentación</w:t>
            </w:r>
          </w:p>
        </w:tc>
        <w:tc>
          <w:tcPr>
            <w:tcW w:w="2420" w:type="dxa"/>
          </w:tcPr>
          <w:p w14:paraId="1A523DEA"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Alta</w:t>
            </w:r>
          </w:p>
        </w:tc>
        <w:tc>
          <w:tcPr>
            <w:tcW w:w="1657" w:type="dxa"/>
          </w:tcPr>
          <w:p w14:paraId="601E02FD" w14:textId="6B187FFE"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1769" w:type="dxa"/>
          </w:tcPr>
          <w:p w14:paraId="7A657A99"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100</w:t>
            </w:r>
          </w:p>
        </w:tc>
      </w:tr>
      <w:tr w:rsidR="008D3E34" w:rsidRPr="00DE35A0" w14:paraId="3940C982" w14:textId="77777777" w:rsidTr="00585A42">
        <w:trPr>
          <w:trHeight w:val="260"/>
        </w:trPr>
        <w:tc>
          <w:tcPr>
            <w:tcW w:w="3905" w:type="dxa"/>
            <w:vMerge/>
          </w:tcPr>
          <w:p w14:paraId="580DA937"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1F2187D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Media</w:t>
            </w:r>
          </w:p>
        </w:tc>
        <w:tc>
          <w:tcPr>
            <w:tcW w:w="1657" w:type="dxa"/>
          </w:tcPr>
          <w:p w14:paraId="6464E2F3"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0D6365B0"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13C57FC8" w14:textId="77777777" w:rsidTr="00585A42">
        <w:trPr>
          <w:trHeight w:val="325"/>
        </w:trPr>
        <w:tc>
          <w:tcPr>
            <w:tcW w:w="3905" w:type="dxa"/>
            <w:vMerge/>
          </w:tcPr>
          <w:p w14:paraId="057F5F6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027B26A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Baja</w:t>
            </w:r>
          </w:p>
        </w:tc>
        <w:tc>
          <w:tcPr>
            <w:tcW w:w="1657" w:type="dxa"/>
          </w:tcPr>
          <w:p w14:paraId="49872F75"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6234845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73DA5901" w14:textId="77777777" w:rsidTr="00585A42">
        <w:trPr>
          <w:trHeight w:val="184"/>
        </w:trPr>
        <w:tc>
          <w:tcPr>
            <w:tcW w:w="3905" w:type="dxa"/>
            <w:vMerge w:val="restart"/>
          </w:tcPr>
          <w:p w14:paraId="1AC3D96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Calidad del contenido</w:t>
            </w:r>
          </w:p>
        </w:tc>
        <w:tc>
          <w:tcPr>
            <w:tcW w:w="2420" w:type="dxa"/>
          </w:tcPr>
          <w:p w14:paraId="6677EB4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Alta</w:t>
            </w:r>
          </w:p>
        </w:tc>
        <w:tc>
          <w:tcPr>
            <w:tcW w:w="1657" w:type="dxa"/>
          </w:tcPr>
          <w:p w14:paraId="218AF398" w14:textId="2DAC03A9"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1769" w:type="dxa"/>
          </w:tcPr>
          <w:p w14:paraId="6AAFC30A"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100</w:t>
            </w:r>
          </w:p>
        </w:tc>
      </w:tr>
      <w:tr w:rsidR="008D3E34" w:rsidRPr="00DE35A0" w14:paraId="089F255B" w14:textId="77777777" w:rsidTr="00585A42">
        <w:trPr>
          <w:trHeight w:val="208"/>
        </w:trPr>
        <w:tc>
          <w:tcPr>
            <w:tcW w:w="3905" w:type="dxa"/>
            <w:vMerge/>
          </w:tcPr>
          <w:p w14:paraId="1A957DA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7402B7C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Media</w:t>
            </w:r>
          </w:p>
        </w:tc>
        <w:tc>
          <w:tcPr>
            <w:tcW w:w="1657" w:type="dxa"/>
          </w:tcPr>
          <w:p w14:paraId="27521388"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12C41D27"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2A0585E6" w14:textId="77777777" w:rsidTr="00585A42">
        <w:trPr>
          <w:trHeight w:val="159"/>
        </w:trPr>
        <w:tc>
          <w:tcPr>
            <w:tcW w:w="3905" w:type="dxa"/>
            <w:vMerge/>
          </w:tcPr>
          <w:p w14:paraId="5C68D2C6"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3C6AD10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Baja</w:t>
            </w:r>
          </w:p>
        </w:tc>
        <w:tc>
          <w:tcPr>
            <w:tcW w:w="1657" w:type="dxa"/>
          </w:tcPr>
          <w:p w14:paraId="68E2680A"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50BE27B1"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412DE9F5" w14:textId="77777777" w:rsidTr="00585A42">
        <w:trPr>
          <w:trHeight w:val="210"/>
        </w:trPr>
        <w:tc>
          <w:tcPr>
            <w:tcW w:w="3905" w:type="dxa"/>
            <w:vMerge w:val="restart"/>
          </w:tcPr>
          <w:p w14:paraId="30EE7ECE"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Utilidad practica</w:t>
            </w:r>
          </w:p>
        </w:tc>
        <w:tc>
          <w:tcPr>
            <w:tcW w:w="2420" w:type="dxa"/>
          </w:tcPr>
          <w:p w14:paraId="48836BC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Total</w:t>
            </w:r>
          </w:p>
        </w:tc>
        <w:tc>
          <w:tcPr>
            <w:tcW w:w="1657" w:type="dxa"/>
          </w:tcPr>
          <w:p w14:paraId="74CB251B" w14:textId="17DCDFC3"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23</w:t>
            </w:r>
          </w:p>
        </w:tc>
        <w:tc>
          <w:tcPr>
            <w:tcW w:w="1769" w:type="dxa"/>
          </w:tcPr>
          <w:p w14:paraId="305B7F43"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100</w:t>
            </w:r>
          </w:p>
        </w:tc>
      </w:tr>
      <w:tr w:rsidR="008D3E34" w:rsidRPr="00DE35A0" w14:paraId="45B87514" w14:textId="77777777" w:rsidTr="00585A42">
        <w:trPr>
          <w:trHeight w:val="169"/>
        </w:trPr>
        <w:tc>
          <w:tcPr>
            <w:tcW w:w="3905" w:type="dxa"/>
            <w:vMerge/>
          </w:tcPr>
          <w:p w14:paraId="197533D3"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4051D4A2"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Parcial</w:t>
            </w:r>
          </w:p>
        </w:tc>
        <w:tc>
          <w:tcPr>
            <w:tcW w:w="1657" w:type="dxa"/>
          </w:tcPr>
          <w:p w14:paraId="1E57206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0F839359"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r w:rsidR="008D3E34" w:rsidRPr="00DE35A0" w14:paraId="366B6550" w14:textId="77777777" w:rsidTr="00585A42">
        <w:trPr>
          <w:trHeight w:val="247"/>
        </w:trPr>
        <w:tc>
          <w:tcPr>
            <w:tcW w:w="3905" w:type="dxa"/>
            <w:vMerge/>
          </w:tcPr>
          <w:p w14:paraId="50705F80"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p>
        </w:tc>
        <w:tc>
          <w:tcPr>
            <w:tcW w:w="2420" w:type="dxa"/>
          </w:tcPr>
          <w:p w14:paraId="020C862C"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Ninguna</w:t>
            </w:r>
          </w:p>
        </w:tc>
        <w:tc>
          <w:tcPr>
            <w:tcW w:w="1657" w:type="dxa"/>
          </w:tcPr>
          <w:p w14:paraId="35840334"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c>
          <w:tcPr>
            <w:tcW w:w="1769" w:type="dxa"/>
          </w:tcPr>
          <w:p w14:paraId="247BA4BB" w14:textId="77777777" w:rsidR="008D3E34" w:rsidRPr="00DE35A0" w:rsidRDefault="008D3E34" w:rsidP="00585A42">
            <w:pPr>
              <w:widowControl w:val="0"/>
              <w:autoSpaceDE w:val="0"/>
              <w:autoSpaceDN w:val="0"/>
              <w:adjustRightInd w:val="0"/>
              <w:spacing w:after="0" w:line="240" w:lineRule="auto"/>
              <w:jc w:val="both"/>
              <w:rPr>
                <w:rFonts w:ascii="Arial" w:hAnsi="Arial" w:cs="Arial"/>
                <w:sz w:val="20"/>
                <w:szCs w:val="20"/>
              </w:rPr>
            </w:pPr>
            <w:r w:rsidRPr="00DE35A0">
              <w:rPr>
                <w:rFonts w:ascii="Arial" w:hAnsi="Arial" w:cs="Arial"/>
                <w:sz w:val="20"/>
                <w:szCs w:val="20"/>
              </w:rPr>
              <w:t>0</w:t>
            </w:r>
          </w:p>
        </w:tc>
      </w:tr>
    </w:tbl>
    <w:p w14:paraId="511A7D90" w14:textId="77777777" w:rsidR="008D3E34" w:rsidRPr="00AF26C9" w:rsidRDefault="008D3E34" w:rsidP="008D3E34">
      <w:pPr>
        <w:widowControl w:val="0"/>
        <w:autoSpaceDE w:val="0"/>
        <w:autoSpaceDN w:val="0"/>
        <w:adjustRightInd w:val="0"/>
        <w:spacing w:after="0" w:line="240" w:lineRule="auto"/>
        <w:jc w:val="both"/>
        <w:rPr>
          <w:rFonts w:ascii="Arial" w:hAnsi="Arial" w:cs="Arial"/>
          <w:b/>
          <w:sz w:val="24"/>
          <w:szCs w:val="24"/>
        </w:rPr>
      </w:pPr>
      <w:r w:rsidRPr="00AF26C9">
        <w:rPr>
          <w:rFonts w:ascii="Arial" w:hAnsi="Arial" w:cs="Arial"/>
          <w:b/>
          <w:sz w:val="24"/>
          <w:szCs w:val="24"/>
        </w:rPr>
        <w:t>Calculado en base al total de especialistas</w:t>
      </w:r>
    </w:p>
    <w:p w14:paraId="004FCC71"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sz w:val="24"/>
          <w:szCs w:val="24"/>
        </w:rPr>
        <w:t xml:space="preserve">El 100% de los especialistas concluyó que la calidad de realización, del contenido de la multimedia fue alta y que la brinda una utilidad práctica total. </w:t>
      </w:r>
    </w:p>
    <w:p w14:paraId="1062B756" w14:textId="77777777" w:rsidR="008D3E34" w:rsidRPr="00AF26C9" w:rsidRDefault="008D3E34" w:rsidP="008D3E34">
      <w:pPr>
        <w:widowControl w:val="0"/>
        <w:autoSpaceDE w:val="0"/>
        <w:autoSpaceDN w:val="0"/>
        <w:adjustRightInd w:val="0"/>
        <w:spacing w:after="0" w:line="240" w:lineRule="auto"/>
        <w:jc w:val="both"/>
        <w:rPr>
          <w:rFonts w:ascii="Arial" w:hAnsi="Arial" w:cs="Arial"/>
          <w:b/>
          <w:sz w:val="24"/>
          <w:szCs w:val="24"/>
        </w:rPr>
      </w:pPr>
    </w:p>
    <w:p w14:paraId="36201F22" w14:textId="77777777" w:rsidR="008D3E34" w:rsidRPr="00AF26C9" w:rsidRDefault="008D3E34" w:rsidP="008D3E34">
      <w:pPr>
        <w:spacing w:after="0" w:line="240" w:lineRule="auto"/>
        <w:ind w:right="104"/>
        <w:jc w:val="both"/>
        <w:rPr>
          <w:rFonts w:ascii="Arial" w:hAnsi="Arial" w:cs="Arial"/>
          <w:b/>
          <w:sz w:val="24"/>
          <w:szCs w:val="24"/>
        </w:rPr>
      </w:pPr>
      <w:r w:rsidRPr="00AF26C9">
        <w:rPr>
          <w:rFonts w:ascii="Arial" w:hAnsi="Arial" w:cs="Arial"/>
          <w:b/>
          <w:sz w:val="24"/>
          <w:szCs w:val="24"/>
        </w:rPr>
        <w:t>DISCUSIÓN</w:t>
      </w:r>
    </w:p>
    <w:p w14:paraId="095728BD" w14:textId="77777777" w:rsidR="008D3E34" w:rsidRPr="00AF26C9" w:rsidRDefault="008D3E34" w:rsidP="008D3E34">
      <w:pPr>
        <w:spacing w:before="100" w:beforeAutospacing="1" w:after="0" w:line="240" w:lineRule="auto"/>
        <w:jc w:val="both"/>
        <w:rPr>
          <w:rFonts w:ascii="Arial" w:eastAsia="Times New Roman" w:hAnsi="Arial" w:cs="Arial"/>
          <w:sz w:val="24"/>
          <w:szCs w:val="24"/>
          <w:lang w:eastAsia="es-ES"/>
        </w:rPr>
      </w:pPr>
      <w:r w:rsidRPr="00AF26C9">
        <w:rPr>
          <w:rFonts w:ascii="Arial" w:eastAsia="Times New Roman" w:hAnsi="Arial" w:cs="Arial"/>
          <w:sz w:val="24"/>
          <w:szCs w:val="24"/>
          <w:lang w:eastAsia="es-ES"/>
        </w:rPr>
        <w:t>La enseñanza de la MNT constituye parte de la formación profesional de la salud, el egresado de las ciencias médicas requiere de pensamiento científico, conocimiento actualizado y científicamente estructurado</w:t>
      </w:r>
      <w:r>
        <w:rPr>
          <w:rFonts w:ascii="Arial" w:eastAsia="Times New Roman" w:hAnsi="Arial" w:cs="Arial"/>
          <w:sz w:val="24"/>
          <w:szCs w:val="24"/>
          <w:lang w:eastAsia="es-ES"/>
        </w:rPr>
        <w:t xml:space="preserve">. </w:t>
      </w:r>
      <w:r w:rsidRPr="00AF26C9">
        <w:rPr>
          <w:rFonts w:ascii="Arial" w:eastAsia="Times New Roman" w:hAnsi="Arial" w:cs="Arial"/>
          <w:sz w:val="24"/>
          <w:szCs w:val="24"/>
          <w:lang w:eastAsia="es-ES"/>
        </w:rPr>
        <w:t xml:space="preserve">Con la introducción de la MTN en Estomatología ciertamente se amplió la visión terapéutica para las afecciones </w:t>
      </w:r>
      <w:proofErr w:type="spellStart"/>
      <w:r w:rsidRPr="00AF26C9">
        <w:rPr>
          <w:rFonts w:ascii="Arial" w:eastAsia="Times New Roman" w:hAnsi="Arial" w:cs="Arial"/>
          <w:sz w:val="24"/>
          <w:szCs w:val="24"/>
          <w:lang w:eastAsia="es-ES"/>
        </w:rPr>
        <w:t>bucomaxilofaciales</w:t>
      </w:r>
      <w:proofErr w:type="spellEnd"/>
      <w:r w:rsidRPr="00AF26C9">
        <w:rPr>
          <w:rFonts w:ascii="Arial" w:eastAsia="Times New Roman" w:hAnsi="Arial" w:cs="Arial"/>
          <w:sz w:val="24"/>
          <w:szCs w:val="24"/>
          <w:lang w:eastAsia="es-ES"/>
        </w:rPr>
        <w:t xml:space="preserve">, algunas de las cuales han encontrado su mejor tratamiento en dichos procederes. </w:t>
      </w:r>
    </w:p>
    <w:p w14:paraId="6FC287FD" w14:textId="77777777" w:rsidR="008D3E34" w:rsidRDefault="008D3E34" w:rsidP="008D3E34">
      <w:pPr>
        <w:spacing w:line="240" w:lineRule="auto"/>
        <w:jc w:val="both"/>
        <w:rPr>
          <w:rFonts w:ascii="Arial" w:eastAsia="Times New Roman" w:hAnsi="Arial" w:cs="Arial"/>
          <w:sz w:val="24"/>
          <w:szCs w:val="24"/>
          <w:lang w:eastAsia="es-ES"/>
        </w:rPr>
      </w:pPr>
    </w:p>
    <w:p w14:paraId="14E7F0FF" w14:textId="77777777" w:rsidR="008D3E34" w:rsidRPr="00AF26C9" w:rsidRDefault="008D3E34" w:rsidP="008D3E34">
      <w:pPr>
        <w:spacing w:line="240" w:lineRule="auto"/>
        <w:jc w:val="both"/>
        <w:rPr>
          <w:rFonts w:ascii="Arial" w:eastAsia="Times New Roman" w:hAnsi="Arial" w:cs="Arial"/>
          <w:sz w:val="24"/>
          <w:szCs w:val="24"/>
          <w:lang w:eastAsia="es-ES"/>
        </w:rPr>
      </w:pPr>
      <w:r w:rsidRPr="00AF26C9">
        <w:rPr>
          <w:rFonts w:ascii="Arial" w:eastAsia="Times New Roman" w:hAnsi="Arial" w:cs="Arial"/>
          <w:sz w:val="24"/>
          <w:szCs w:val="24"/>
          <w:lang w:eastAsia="es-ES"/>
        </w:rPr>
        <w:t>El uso de estas terapias ha sido promovido por la Organización Mundial de la Salud y su desarrollo constituye política de salud del estado cubano. Vale entonces que, en el contexto cubano actual, la utilización de la MNT sea apoyada bajo el principio de la mejor preparación profesional y la existencia de las condiciones y recursos necesarios para su aplicación, todo lo cual beneficiará la calidad en la atención del paciente estomatológico.</w:t>
      </w:r>
    </w:p>
    <w:p w14:paraId="21151252"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eastAsia="Times New Roman" w:hAnsi="Arial" w:cs="Arial"/>
          <w:sz w:val="24"/>
          <w:szCs w:val="24"/>
        </w:rPr>
        <w:t>En las condiciones actuales en la educación médica superior, el proceso de enseñanza-aprendizaje exige una formación más independiente, hace del auto aprendizaje el centro del proceso de formación y demanda dedicación sistemática al estudio, independencia y creatividad, así como un elevado desarrollo de la capacidad de gestionar los propios conocimientos a través de los materiales didácticos concebidos para cada programa y los creados por los docentes, garantizando una mayor ganancia metodológica y una mejor racionalización de las actividades a desarrollar</w:t>
      </w:r>
      <w:r w:rsidRPr="00AF26C9">
        <w:rPr>
          <w:rFonts w:ascii="Arial" w:eastAsia="Times New Roman" w:hAnsi="Arial" w:cs="Arial"/>
          <w:b/>
          <w:bCs/>
          <w:sz w:val="24"/>
          <w:szCs w:val="24"/>
          <w:vertAlign w:val="superscript"/>
        </w:rPr>
        <w:t>15</w:t>
      </w:r>
      <w:r w:rsidRPr="00AF26C9">
        <w:rPr>
          <w:rFonts w:ascii="Arial" w:eastAsia="Times New Roman" w:hAnsi="Arial" w:cs="Arial"/>
          <w:sz w:val="24"/>
          <w:szCs w:val="24"/>
        </w:rPr>
        <w:t xml:space="preserve">. </w:t>
      </w:r>
    </w:p>
    <w:p w14:paraId="406CA9A8" w14:textId="77777777" w:rsidR="008D3E34" w:rsidRPr="00AF26C9" w:rsidRDefault="008D3E34" w:rsidP="008D3E34">
      <w:pPr>
        <w:spacing w:before="100" w:beforeAutospacing="1" w:after="100" w:afterAutospacing="1" w:line="240" w:lineRule="auto"/>
        <w:jc w:val="both"/>
        <w:rPr>
          <w:rFonts w:ascii="Arial" w:eastAsia="Times New Roman" w:hAnsi="Arial" w:cs="Arial"/>
          <w:sz w:val="24"/>
          <w:szCs w:val="24"/>
          <w:lang w:eastAsia="es-ES"/>
        </w:rPr>
      </w:pPr>
      <w:r w:rsidRPr="00AF26C9">
        <w:rPr>
          <w:rFonts w:ascii="Arial" w:hAnsi="Arial" w:cs="Arial"/>
          <w:sz w:val="24"/>
          <w:szCs w:val="24"/>
        </w:rPr>
        <w:t xml:space="preserve">La Medicina Natural y Tradicional es un tema muy abordado en las Ciencias Médicas y de manera general en el país; varias son las </w:t>
      </w:r>
      <w:proofErr w:type="spellStart"/>
      <w:r w:rsidRPr="00AF26C9">
        <w:rPr>
          <w:rFonts w:ascii="Arial" w:hAnsi="Arial" w:cs="Arial"/>
          <w:sz w:val="24"/>
          <w:szCs w:val="24"/>
        </w:rPr>
        <w:t>multimedias</w:t>
      </w:r>
      <w:proofErr w:type="spellEnd"/>
      <w:r w:rsidRPr="00AF26C9">
        <w:rPr>
          <w:rFonts w:ascii="Arial" w:hAnsi="Arial" w:cs="Arial"/>
          <w:sz w:val="24"/>
          <w:szCs w:val="24"/>
        </w:rPr>
        <w:t xml:space="preserve"> que se han elaborado para el aprendizaje de esta temática tan importante. Entre ellas podemos citar ApuntuSoft</w:t>
      </w:r>
      <w:r w:rsidRPr="00AF26C9">
        <w:rPr>
          <w:rFonts w:ascii="Arial" w:hAnsi="Arial" w:cs="Arial"/>
          <w:b/>
          <w:bCs/>
          <w:sz w:val="24"/>
          <w:szCs w:val="24"/>
          <w:vertAlign w:val="superscript"/>
        </w:rPr>
        <w:t>16</w:t>
      </w:r>
      <w:r w:rsidRPr="00AF26C9">
        <w:rPr>
          <w:rFonts w:ascii="Arial" w:hAnsi="Arial" w:cs="Arial"/>
          <w:sz w:val="24"/>
          <w:szCs w:val="24"/>
        </w:rPr>
        <w:t xml:space="preserve">, una herramienta para el aprendizaje de la medicina natural y tradicional integrada a la Morfofisiología, desarrollada en la Universidad de Ciencias Médicas de Ciego de Ávila; </w:t>
      </w:r>
      <w:r w:rsidRPr="00AF26C9">
        <w:rPr>
          <w:rFonts w:ascii="Arial" w:eastAsia="Times New Roman" w:hAnsi="Arial" w:cs="Arial"/>
          <w:sz w:val="24"/>
          <w:szCs w:val="24"/>
          <w:lang w:eastAsia="es-ES"/>
        </w:rPr>
        <w:t xml:space="preserve">MEDINAT: software educativo para la enseñanza de Medicina Natural y Tradicional, </w:t>
      </w:r>
      <w:r w:rsidRPr="00AF26C9">
        <w:rPr>
          <w:rFonts w:ascii="Arial" w:eastAsia="Times New Roman" w:hAnsi="Arial" w:cs="Arial"/>
          <w:sz w:val="24"/>
          <w:szCs w:val="24"/>
          <w:lang w:eastAsia="es-ES"/>
        </w:rPr>
        <w:lastRenderedPageBreak/>
        <w:t>desarrollada en la Universidad de Ciencias Médicas de Santiago de Cuba</w:t>
      </w:r>
      <w:r w:rsidRPr="00AF26C9">
        <w:rPr>
          <w:rFonts w:ascii="Arial" w:eastAsia="Times New Roman" w:hAnsi="Arial" w:cs="Arial"/>
          <w:b/>
          <w:bCs/>
          <w:sz w:val="24"/>
          <w:szCs w:val="24"/>
          <w:vertAlign w:val="superscript"/>
          <w:lang w:eastAsia="es-ES"/>
        </w:rPr>
        <w:t>17</w:t>
      </w:r>
      <w:r w:rsidRPr="00AF26C9">
        <w:rPr>
          <w:rFonts w:ascii="Arial" w:eastAsia="Times New Roman" w:hAnsi="Arial" w:cs="Arial"/>
          <w:sz w:val="24"/>
          <w:szCs w:val="24"/>
          <w:lang w:eastAsia="es-ES"/>
        </w:rPr>
        <w:t xml:space="preserve"> y también en la UCM-Ciego de Ávila se elaboró una multimedia para el aprendizaje de la acupuntura y digitopuntura por estudiantes de Medicina</w:t>
      </w:r>
      <w:r w:rsidRPr="00AF26C9">
        <w:rPr>
          <w:rFonts w:ascii="Arial" w:eastAsia="Times New Roman" w:hAnsi="Arial" w:cs="Arial"/>
          <w:b/>
          <w:bCs/>
          <w:sz w:val="24"/>
          <w:szCs w:val="24"/>
          <w:vertAlign w:val="superscript"/>
          <w:lang w:eastAsia="es-ES"/>
        </w:rPr>
        <w:t>18</w:t>
      </w:r>
      <w:r w:rsidRPr="00AF26C9">
        <w:rPr>
          <w:rFonts w:ascii="Arial" w:eastAsia="Times New Roman" w:hAnsi="Arial" w:cs="Arial"/>
          <w:sz w:val="24"/>
          <w:szCs w:val="24"/>
          <w:lang w:eastAsia="es-ES"/>
        </w:rPr>
        <w:t xml:space="preserve">. Todas ellas lograron </w:t>
      </w:r>
      <w:proofErr w:type="spellStart"/>
      <w:r w:rsidRPr="00AF26C9">
        <w:rPr>
          <w:rFonts w:ascii="Arial" w:eastAsia="Times New Roman" w:hAnsi="Arial" w:cs="Arial"/>
          <w:sz w:val="24"/>
          <w:szCs w:val="24"/>
          <w:lang w:eastAsia="es-ES"/>
        </w:rPr>
        <w:t>lograron</w:t>
      </w:r>
      <w:proofErr w:type="spellEnd"/>
      <w:r w:rsidRPr="00AF26C9">
        <w:rPr>
          <w:rFonts w:ascii="Arial" w:eastAsia="Times New Roman" w:hAnsi="Arial" w:cs="Arial"/>
          <w:sz w:val="24"/>
          <w:szCs w:val="24"/>
          <w:lang w:eastAsia="es-ES"/>
        </w:rPr>
        <w:t xml:space="preserve"> elevar el porcentaje de conocimientos de los estudiantes una vez aplicado el producto, lo cual, por supuesto tuvo gran similitud con </w:t>
      </w:r>
      <w:proofErr w:type="spellStart"/>
      <w:r w:rsidRPr="00AF26C9">
        <w:rPr>
          <w:rFonts w:ascii="Arial" w:eastAsia="Times New Roman" w:hAnsi="Arial" w:cs="Arial"/>
          <w:sz w:val="24"/>
          <w:szCs w:val="24"/>
          <w:lang w:eastAsia="es-ES"/>
        </w:rPr>
        <w:t>NatuEstom</w:t>
      </w:r>
      <w:proofErr w:type="spellEnd"/>
      <w:r w:rsidRPr="00AF26C9">
        <w:rPr>
          <w:rFonts w:ascii="Arial" w:eastAsia="Times New Roman" w:hAnsi="Arial" w:cs="Arial"/>
          <w:sz w:val="24"/>
          <w:szCs w:val="24"/>
          <w:lang w:eastAsia="es-ES"/>
        </w:rPr>
        <w:t xml:space="preserve">; sin embargo, esta multimedia tiene una particularidad sobre las anteriores mencionadas, que, de hecho, es su propósito fundamental: vincular las diferentes áreas de la Medicina Natural y Tradicional con la Estomatología, por lo que sería la primera multimedia en la provincia de Santiago de Cuba con este objetivo. </w:t>
      </w:r>
    </w:p>
    <w:p w14:paraId="23B57204"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sz w:val="24"/>
          <w:szCs w:val="24"/>
        </w:rPr>
        <w:t xml:space="preserve">La multimedia </w:t>
      </w:r>
      <w:proofErr w:type="spellStart"/>
      <w:r w:rsidRPr="00AF26C9">
        <w:rPr>
          <w:rFonts w:ascii="Arial" w:hAnsi="Arial" w:cs="Arial"/>
          <w:sz w:val="24"/>
          <w:szCs w:val="24"/>
        </w:rPr>
        <w:t>NatuEstom</w:t>
      </w:r>
      <w:proofErr w:type="spellEnd"/>
      <w:r w:rsidRPr="00AF26C9">
        <w:rPr>
          <w:rFonts w:ascii="Arial" w:hAnsi="Arial" w:cs="Arial"/>
          <w:sz w:val="24"/>
          <w:szCs w:val="24"/>
        </w:rPr>
        <w:t xml:space="preserve"> </w:t>
      </w:r>
      <w:r w:rsidRPr="00AF26C9">
        <w:rPr>
          <w:rFonts w:ascii="Arial" w:hAnsi="Arial" w:cs="Arial"/>
          <w:w w:val="96"/>
          <w:sz w:val="24"/>
          <w:szCs w:val="24"/>
        </w:rPr>
        <w:t xml:space="preserve">como </w:t>
      </w:r>
      <w:r w:rsidRPr="00AF26C9">
        <w:rPr>
          <w:rFonts w:ascii="Arial" w:hAnsi="Arial" w:cs="Arial"/>
          <w:sz w:val="24"/>
          <w:szCs w:val="24"/>
        </w:rPr>
        <w:t>material didáctico de</w:t>
      </w:r>
      <w:r w:rsidRPr="00AF26C9">
        <w:rPr>
          <w:rFonts w:ascii="Arial" w:hAnsi="Arial" w:cs="Arial"/>
          <w:spacing w:val="60"/>
          <w:sz w:val="24"/>
          <w:szCs w:val="24"/>
        </w:rPr>
        <w:t xml:space="preserve"> </w:t>
      </w:r>
      <w:r w:rsidRPr="00AF26C9">
        <w:rPr>
          <w:rFonts w:ascii="Arial" w:hAnsi="Arial" w:cs="Arial"/>
          <w:sz w:val="24"/>
          <w:szCs w:val="24"/>
        </w:rPr>
        <w:t>apoyo</w:t>
      </w:r>
      <w:r w:rsidRPr="00AF26C9">
        <w:rPr>
          <w:rFonts w:ascii="Arial" w:hAnsi="Arial" w:cs="Arial"/>
          <w:spacing w:val="60"/>
          <w:sz w:val="24"/>
          <w:szCs w:val="24"/>
        </w:rPr>
        <w:t xml:space="preserve"> </w:t>
      </w:r>
      <w:r w:rsidRPr="00AF26C9">
        <w:rPr>
          <w:rFonts w:ascii="Arial" w:hAnsi="Arial" w:cs="Arial"/>
          <w:sz w:val="24"/>
          <w:szCs w:val="24"/>
        </w:rPr>
        <w:t>a</w:t>
      </w:r>
      <w:r w:rsidRPr="00AF26C9">
        <w:rPr>
          <w:rFonts w:ascii="Arial" w:hAnsi="Arial" w:cs="Arial"/>
          <w:spacing w:val="60"/>
          <w:sz w:val="24"/>
          <w:szCs w:val="24"/>
        </w:rPr>
        <w:t xml:space="preserve"> </w:t>
      </w:r>
      <w:r w:rsidRPr="00AF26C9">
        <w:rPr>
          <w:rFonts w:ascii="Arial" w:hAnsi="Arial" w:cs="Arial"/>
          <w:sz w:val="24"/>
          <w:szCs w:val="24"/>
        </w:rPr>
        <w:t>la</w:t>
      </w:r>
      <w:r w:rsidRPr="00AF26C9">
        <w:rPr>
          <w:rFonts w:ascii="Arial" w:hAnsi="Arial" w:cs="Arial"/>
          <w:spacing w:val="61"/>
          <w:sz w:val="24"/>
          <w:szCs w:val="24"/>
        </w:rPr>
        <w:t xml:space="preserve"> </w:t>
      </w:r>
      <w:r w:rsidRPr="00AF26C9">
        <w:rPr>
          <w:rFonts w:ascii="Arial" w:hAnsi="Arial" w:cs="Arial"/>
          <w:sz w:val="24"/>
          <w:szCs w:val="24"/>
        </w:rPr>
        <w:t>docencia</w:t>
      </w:r>
      <w:r w:rsidRPr="00AF26C9">
        <w:rPr>
          <w:rFonts w:ascii="Arial" w:hAnsi="Arial" w:cs="Arial"/>
          <w:spacing w:val="8"/>
          <w:sz w:val="24"/>
          <w:szCs w:val="24"/>
        </w:rPr>
        <w:t xml:space="preserve"> </w:t>
      </w:r>
      <w:r w:rsidRPr="00AF26C9">
        <w:rPr>
          <w:rFonts w:ascii="Arial" w:hAnsi="Arial" w:cs="Arial"/>
          <w:spacing w:val="7"/>
          <w:sz w:val="24"/>
          <w:szCs w:val="24"/>
        </w:rPr>
        <w:t xml:space="preserve">permite </w:t>
      </w:r>
      <w:r w:rsidRPr="00AF26C9">
        <w:rPr>
          <w:rFonts w:ascii="Arial" w:hAnsi="Arial" w:cs="Arial"/>
          <w:sz w:val="24"/>
          <w:szCs w:val="24"/>
        </w:rPr>
        <w:t xml:space="preserve">consolidar, integrar y aplicar de </w:t>
      </w:r>
      <w:r w:rsidRPr="00AF26C9">
        <w:rPr>
          <w:rFonts w:ascii="Arial" w:hAnsi="Arial" w:cs="Arial"/>
          <w:spacing w:val="3"/>
          <w:sz w:val="24"/>
          <w:szCs w:val="24"/>
        </w:rPr>
        <w:t>f</w:t>
      </w:r>
      <w:r w:rsidRPr="00AF26C9">
        <w:rPr>
          <w:rFonts w:ascii="Arial" w:hAnsi="Arial" w:cs="Arial"/>
          <w:sz w:val="24"/>
          <w:szCs w:val="24"/>
        </w:rPr>
        <w:t xml:space="preserve">orma práctica los conocimientos sobre la aplicación de la Medicina Natural y Tradicional en la Estomatología </w:t>
      </w:r>
    </w:p>
    <w:p w14:paraId="02E3D115" w14:textId="77777777" w:rsidR="008D3E34" w:rsidRPr="00AF26C9" w:rsidRDefault="008D3E34" w:rsidP="008D3E34">
      <w:pPr>
        <w:widowControl w:val="0"/>
        <w:autoSpaceDE w:val="0"/>
        <w:autoSpaceDN w:val="0"/>
        <w:adjustRightInd w:val="0"/>
        <w:spacing w:after="0" w:line="240" w:lineRule="auto"/>
        <w:jc w:val="both"/>
        <w:rPr>
          <w:rFonts w:ascii="Arial" w:hAnsi="Arial" w:cs="Arial"/>
          <w:sz w:val="24"/>
          <w:szCs w:val="24"/>
        </w:rPr>
      </w:pPr>
      <w:r w:rsidRPr="00AF26C9">
        <w:rPr>
          <w:rFonts w:ascii="Arial" w:hAnsi="Arial" w:cs="Arial"/>
          <w:sz w:val="24"/>
          <w:szCs w:val="24"/>
        </w:rPr>
        <w:t>Luego de los estudiantes interactuar con el producto se observó un significativo incremento del conocimiento relacionado con la temática con respecto a los resultados obtenidos en el diagnóstico inicial realizado, resultados que contribuyen a avalar la calidad y eficacia del medio de enseñanza en cuestión.</w:t>
      </w:r>
    </w:p>
    <w:p w14:paraId="78D8CCFF" w14:textId="77777777" w:rsidR="008D3E34" w:rsidRDefault="008D3E34" w:rsidP="008D3E34">
      <w:pPr>
        <w:spacing w:after="10" w:line="360" w:lineRule="auto"/>
        <w:ind w:left="21"/>
        <w:jc w:val="both"/>
        <w:rPr>
          <w:rFonts w:ascii="Arial" w:eastAsia="Trebuchet MS" w:hAnsi="Arial" w:cs="Arial"/>
          <w:b/>
          <w:sz w:val="24"/>
          <w:szCs w:val="24"/>
        </w:rPr>
      </w:pPr>
    </w:p>
    <w:p w14:paraId="303D3F96" w14:textId="77777777" w:rsidR="008D3E34" w:rsidRPr="00AF26C9" w:rsidRDefault="008D3E34" w:rsidP="008D3E34">
      <w:pPr>
        <w:widowControl w:val="0"/>
        <w:autoSpaceDE w:val="0"/>
        <w:autoSpaceDN w:val="0"/>
        <w:adjustRightInd w:val="0"/>
        <w:spacing w:after="0" w:line="360" w:lineRule="auto"/>
        <w:jc w:val="both"/>
        <w:rPr>
          <w:rFonts w:ascii="Arial" w:hAnsi="Arial" w:cs="Arial"/>
          <w:b/>
          <w:bCs/>
          <w:sz w:val="24"/>
          <w:szCs w:val="24"/>
        </w:rPr>
      </w:pPr>
      <w:r w:rsidRPr="00AF26C9">
        <w:rPr>
          <w:rFonts w:ascii="Arial" w:hAnsi="Arial" w:cs="Arial"/>
          <w:b/>
          <w:bCs/>
          <w:sz w:val="24"/>
          <w:szCs w:val="24"/>
        </w:rPr>
        <w:t>Conclusiones</w:t>
      </w:r>
    </w:p>
    <w:p w14:paraId="38BD2C18" w14:textId="77777777" w:rsidR="008D3E34" w:rsidRPr="00AF26C9" w:rsidRDefault="008D3E34" w:rsidP="008D3E34">
      <w:pPr>
        <w:widowControl w:val="0"/>
        <w:autoSpaceDE w:val="0"/>
        <w:autoSpaceDN w:val="0"/>
        <w:adjustRightInd w:val="0"/>
        <w:spacing w:after="0" w:line="240" w:lineRule="auto"/>
        <w:jc w:val="both"/>
        <w:rPr>
          <w:rFonts w:ascii="Arial" w:hAnsi="Arial" w:cs="Arial"/>
          <w:color w:val="000000"/>
          <w:sz w:val="24"/>
          <w:szCs w:val="24"/>
        </w:rPr>
      </w:pPr>
      <w:r w:rsidRPr="00AF26C9">
        <w:rPr>
          <w:rFonts w:ascii="Arial" w:hAnsi="Arial" w:cs="Arial"/>
          <w:color w:val="000000"/>
          <w:sz w:val="24"/>
          <w:szCs w:val="24"/>
        </w:rPr>
        <w:t xml:space="preserve">Se diseñó la multimedia </w:t>
      </w:r>
      <w:proofErr w:type="spellStart"/>
      <w:r w:rsidRPr="00AF26C9">
        <w:rPr>
          <w:rFonts w:ascii="Arial" w:hAnsi="Arial" w:cs="Arial"/>
          <w:color w:val="000000"/>
          <w:sz w:val="24"/>
          <w:szCs w:val="24"/>
        </w:rPr>
        <w:t>NatuEstom</w:t>
      </w:r>
      <w:proofErr w:type="spellEnd"/>
      <w:r w:rsidRPr="00AF26C9">
        <w:rPr>
          <w:rFonts w:ascii="Arial" w:hAnsi="Arial" w:cs="Arial"/>
          <w:color w:val="000000"/>
          <w:sz w:val="24"/>
          <w:szCs w:val="24"/>
        </w:rPr>
        <w:t xml:space="preserve"> que aborda las aplicaciones de las áreas de la Medicina Natural y Tradicional en la Estomatología, lográndose un incremento de los conocimientos relacionados con la temática luego de la interacción de los estudiantes con la multimedia en comparación con los resultados obtenidos en el diagnóstico inicial aplicado a los mismos.  </w:t>
      </w:r>
    </w:p>
    <w:p w14:paraId="4C515CF3" w14:textId="77777777" w:rsidR="008D3E34" w:rsidRPr="00AF26C9" w:rsidRDefault="008D3E34" w:rsidP="008D3E34">
      <w:pPr>
        <w:widowControl w:val="0"/>
        <w:autoSpaceDE w:val="0"/>
        <w:autoSpaceDN w:val="0"/>
        <w:adjustRightInd w:val="0"/>
        <w:spacing w:after="0" w:line="360" w:lineRule="auto"/>
        <w:jc w:val="both"/>
        <w:rPr>
          <w:rFonts w:ascii="Arial" w:hAnsi="Arial" w:cs="Arial"/>
          <w:sz w:val="24"/>
          <w:szCs w:val="24"/>
        </w:rPr>
      </w:pPr>
    </w:p>
    <w:p w14:paraId="6867B403" w14:textId="77777777" w:rsidR="008D3E34" w:rsidRPr="00AF26C9" w:rsidRDefault="008D3E34" w:rsidP="008D3E34">
      <w:pPr>
        <w:spacing w:line="360" w:lineRule="auto"/>
        <w:jc w:val="both"/>
        <w:rPr>
          <w:rFonts w:ascii="Arial" w:hAnsi="Arial" w:cs="Arial"/>
          <w:b/>
          <w:bCs/>
          <w:sz w:val="24"/>
          <w:szCs w:val="24"/>
        </w:rPr>
      </w:pPr>
      <w:r w:rsidRPr="00AF26C9">
        <w:rPr>
          <w:rFonts w:ascii="Arial" w:hAnsi="Arial" w:cs="Arial"/>
          <w:b/>
          <w:bCs/>
          <w:sz w:val="24"/>
          <w:szCs w:val="24"/>
        </w:rPr>
        <w:t>Referencias bibliográficas</w:t>
      </w:r>
    </w:p>
    <w:p w14:paraId="6D71B9D8" w14:textId="77777777" w:rsidR="008D3E34" w:rsidRPr="00AF26C9" w:rsidRDefault="008D3E34" w:rsidP="008D3E34">
      <w:pPr>
        <w:pStyle w:val="Prrafodelista"/>
        <w:numPr>
          <w:ilvl w:val="0"/>
          <w:numId w:val="1"/>
        </w:numPr>
        <w:spacing w:after="0" w:line="240" w:lineRule="auto"/>
        <w:jc w:val="both"/>
        <w:rPr>
          <w:rStyle w:val="Hipervnculo"/>
          <w:rFonts w:ascii="Arial" w:eastAsia="Times New Roman" w:hAnsi="Arial" w:cs="Arial"/>
          <w:sz w:val="24"/>
          <w:szCs w:val="24"/>
          <w:lang w:eastAsia="es-ES"/>
        </w:rPr>
      </w:pPr>
      <w:r w:rsidRPr="00AF26C9">
        <w:rPr>
          <w:rFonts w:ascii="Arial" w:hAnsi="Arial" w:cs="Arial"/>
          <w:sz w:val="24"/>
          <w:szCs w:val="24"/>
        </w:rPr>
        <w:t xml:space="preserve">Macías Lozano H.G; Loza Menéndez R.E; Guerrero </w:t>
      </w:r>
      <w:proofErr w:type="spellStart"/>
      <w:r w:rsidRPr="00AF26C9">
        <w:rPr>
          <w:rFonts w:ascii="Arial" w:hAnsi="Arial" w:cs="Arial"/>
          <w:sz w:val="24"/>
          <w:szCs w:val="24"/>
        </w:rPr>
        <w:t>Vardelly</w:t>
      </w:r>
      <w:proofErr w:type="spellEnd"/>
      <w:r w:rsidRPr="00AF26C9">
        <w:rPr>
          <w:rFonts w:ascii="Arial" w:hAnsi="Arial" w:cs="Arial"/>
          <w:sz w:val="24"/>
          <w:szCs w:val="24"/>
        </w:rPr>
        <w:t xml:space="preserve"> D. Aplicación de la medicina natural y tradicional en odontología. RECIAMUC [Internet] 2019 citado [2020 </w:t>
      </w:r>
      <w:proofErr w:type="spellStart"/>
      <w:r w:rsidRPr="00AF26C9">
        <w:rPr>
          <w:rFonts w:ascii="Arial" w:hAnsi="Arial" w:cs="Arial"/>
          <w:sz w:val="24"/>
          <w:szCs w:val="24"/>
        </w:rPr>
        <w:t>Ago</w:t>
      </w:r>
      <w:proofErr w:type="spellEnd"/>
      <w:r w:rsidRPr="00AF26C9">
        <w:rPr>
          <w:rFonts w:ascii="Arial" w:hAnsi="Arial" w:cs="Arial"/>
          <w:sz w:val="24"/>
          <w:szCs w:val="24"/>
        </w:rPr>
        <w:t xml:space="preserve"> 01]; 3 (2): 756-780. Disponible en: </w:t>
      </w:r>
      <w:hyperlink r:id="rId6" w:history="1">
        <w:r w:rsidRPr="00AF26C9">
          <w:rPr>
            <w:rStyle w:val="Hipervnculo"/>
            <w:rFonts w:ascii="Arial" w:eastAsia="Times New Roman" w:hAnsi="Arial" w:cs="Arial"/>
            <w:sz w:val="24"/>
            <w:szCs w:val="24"/>
            <w:lang w:eastAsia="es-ES"/>
          </w:rPr>
          <w:t>https://reciamuc.com/index.php/RECIAMUC/article/view/365</w:t>
        </w:r>
      </w:hyperlink>
      <w:r w:rsidRPr="00AF26C9">
        <w:rPr>
          <w:rStyle w:val="Hipervnculo"/>
          <w:rFonts w:ascii="Arial" w:eastAsia="Times New Roman" w:hAnsi="Arial" w:cs="Arial"/>
          <w:sz w:val="24"/>
          <w:szCs w:val="24"/>
          <w:lang w:eastAsia="es-ES"/>
        </w:rPr>
        <w:t xml:space="preserve">. </w:t>
      </w:r>
    </w:p>
    <w:p w14:paraId="3EF37CBE"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u w:val="single"/>
        </w:rPr>
      </w:pPr>
      <w:r w:rsidRPr="00AF26C9">
        <w:rPr>
          <w:rFonts w:ascii="Arial" w:hAnsi="Arial" w:cs="Arial"/>
          <w:sz w:val="24"/>
          <w:szCs w:val="24"/>
        </w:rPr>
        <w:t>López Puig P; et al. Integración de la medicina natural y tradicional cubana en el sistema de salud.</w:t>
      </w:r>
      <w:r w:rsidRPr="00AF26C9">
        <w:rPr>
          <w:rFonts w:ascii="Arial" w:hAnsi="Arial" w:cs="Arial"/>
          <w:b/>
          <w:bCs/>
          <w:sz w:val="24"/>
          <w:szCs w:val="24"/>
        </w:rPr>
        <w:t xml:space="preserve"> </w:t>
      </w:r>
      <w:r w:rsidRPr="00AF26C9">
        <w:rPr>
          <w:rFonts w:ascii="Arial" w:hAnsi="Arial" w:cs="Arial"/>
          <w:sz w:val="24"/>
          <w:szCs w:val="24"/>
        </w:rPr>
        <w:t xml:space="preserve">Rev. </w:t>
      </w:r>
      <w:proofErr w:type="spellStart"/>
      <w:r w:rsidRPr="00AF26C9">
        <w:rPr>
          <w:rFonts w:ascii="Arial" w:hAnsi="Arial" w:cs="Arial"/>
          <w:sz w:val="24"/>
          <w:szCs w:val="24"/>
        </w:rPr>
        <w:t>cub</w:t>
      </w:r>
      <w:proofErr w:type="spellEnd"/>
      <w:r w:rsidRPr="00AF26C9">
        <w:rPr>
          <w:rFonts w:ascii="Arial" w:hAnsi="Arial" w:cs="Arial"/>
          <w:sz w:val="24"/>
          <w:szCs w:val="24"/>
        </w:rPr>
        <w:t xml:space="preserve">. salud pública [Internet] 2015 [citado 2020 </w:t>
      </w:r>
      <w:proofErr w:type="spellStart"/>
      <w:r w:rsidRPr="00AF26C9">
        <w:rPr>
          <w:rFonts w:ascii="Arial" w:hAnsi="Arial" w:cs="Arial"/>
          <w:sz w:val="24"/>
          <w:szCs w:val="24"/>
        </w:rPr>
        <w:t>Ago</w:t>
      </w:r>
      <w:proofErr w:type="spellEnd"/>
      <w:r w:rsidRPr="00AF26C9">
        <w:rPr>
          <w:rFonts w:ascii="Arial" w:hAnsi="Arial" w:cs="Arial"/>
          <w:sz w:val="24"/>
          <w:szCs w:val="24"/>
        </w:rPr>
        <w:t xml:space="preserve"> 01]; 25(2): e1168. Disponible en: </w:t>
      </w:r>
      <w:hyperlink r:id="rId7" w:history="1">
        <w:r w:rsidRPr="00AF26C9">
          <w:rPr>
            <w:rStyle w:val="Hipervnculo"/>
            <w:rFonts w:ascii="Arial" w:hAnsi="Arial" w:cs="Arial"/>
            <w:sz w:val="24"/>
            <w:szCs w:val="24"/>
          </w:rPr>
          <w:t>http://www.revsaludpublica.sld.cu/index.php/spu/article/view/1168/1240</w:t>
        </w:r>
      </w:hyperlink>
      <w:r w:rsidRPr="00AF26C9">
        <w:rPr>
          <w:rFonts w:ascii="Arial" w:hAnsi="Arial" w:cs="Arial"/>
          <w:sz w:val="24"/>
          <w:szCs w:val="24"/>
        </w:rPr>
        <w:t xml:space="preserve">. </w:t>
      </w:r>
    </w:p>
    <w:p w14:paraId="1E0566CF"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Guillaume Ramírez V; Ortiz Gómez M.T; Álvarez </w:t>
      </w:r>
      <w:proofErr w:type="spellStart"/>
      <w:r w:rsidRPr="00AF26C9">
        <w:rPr>
          <w:rFonts w:ascii="Arial" w:eastAsia="Times New Roman" w:hAnsi="Arial" w:cs="Arial"/>
          <w:sz w:val="24"/>
          <w:szCs w:val="24"/>
          <w:lang w:eastAsia="es-ES"/>
        </w:rPr>
        <w:t>Artímez</w:t>
      </w:r>
      <w:proofErr w:type="spellEnd"/>
      <w:r w:rsidRPr="00AF26C9">
        <w:rPr>
          <w:rFonts w:ascii="Arial" w:eastAsia="Times New Roman" w:hAnsi="Arial" w:cs="Arial"/>
          <w:sz w:val="24"/>
          <w:szCs w:val="24"/>
          <w:lang w:eastAsia="es-ES"/>
        </w:rPr>
        <w:t xml:space="preserve"> I;  Marín Quintero M.E. Aplicación de la Medicina Natural y Tradicional y dificultades para su uso en Estomatología. </w:t>
      </w:r>
      <w:proofErr w:type="spellStart"/>
      <w:r w:rsidRPr="00AF26C9">
        <w:rPr>
          <w:rFonts w:ascii="Arial" w:eastAsia="Times New Roman" w:hAnsi="Arial" w:cs="Arial"/>
          <w:sz w:val="24"/>
          <w:szCs w:val="24"/>
          <w:lang w:eastAsia="es-ES"/>
        </w:rPr>
        <w:t>Rev</w:t>
      </w:r>
      <w:proofErr w:type="spellEnd"/>
      <w:r w:rsidRPr="00AF26C9">
        <w:rPr>
          <w:rFonts w:ascii="Arial" w:eastAsia="Times New Roman" w:hAnsi="Arial" w:cs="Arial"/>
          <w:sz w:val="24"/>
          <w:szCs w:val="24"/>
          <w:lang w:eastAsia="es-ES"/>
        </w:rPr>
        <w:t xml:space="preserve"> Cubana </w:t>
      </w:r>
      <w:proofErr w:type="spellStart"/>
      <w:r w:rsidRPr="00AF26C9">
        <w:rPr>
          <w:rFonts w:ascii="Arial" w:eastAsia="Times New Roman" w:hAnsi="Arial" w:cs="Arial"/>
          <w:sz w:val="24"/>
          <w:szCs w:val="24"/>
          <w:lang w:eastAsia="es-ES"/>
        </w:rPr>
        <w:t>Estomatol</w:t>
      </w:r>
      <w:proofErr w:type="spellEnd"/>
      <w:r w:rsidRPr="00AF26C9">
        <w:rPr>
          <w:rFonts w:ascii="Arial" w:eastAsia="Times New Roman" w:hAnsi="Arial" w:cs="Arial"/>
          <w:sz w:val="24"/>
          <w:szCs w:val="24"/>
          <w:lang w:eastAsia="es-ES"/>
        </w:rPr>
        <w:t xml:space="preserve">  [Internet]. 2017  Jun [citado  2020  </w:t>
      </w:r>
      <w:proofErr w:type="spellStart"/>
      <w:r w:rsidRPr="00AF26C9">
        <w:rPr>
          <w:rFonts w:ascii="Arial" w:eastAsia="Times New Roman" w:hAnsi="Arial" w:cs="Arial"/>
          <w:sz w:val="24"/>
          <w:szCs w:val="24"/>
          <w:lang w:eastAsia="es-ES"/>
        </w:rPr>
        <w:t>Ago</w:t>
      </w:r>
      <w:proofErr w:type="spellEnd"/>
      <w:r w:rsidRPr="00AF26C9">
        <w:rPr>
          <w:rFonts w:ascii="Arial" w:eastAsia="Times New Roman" w:hAnsi="Arial" w:cs="Arial"/>
          <w:sz w:val="24"/>
          <w:szCs w:val="24"/>
          <w:lang w:eastAsia="es-ES"/>
        </w:rPr>
        <w:t>  03</w:t>
      </w:r>
      <w:proofErr w:type="gramStart"/>
      <w:r w:rsidRPr="00AF26C9">
        <w:rPr>
          <w:rFonts w:ascii="Arial" w:eastAsia="Times New Roman" w:hAnsi="Arial" w:cs="Arial"/>
          <w:sz w:val="24"/>
          <w:szCs w:val="24"/>
          <w:lang w:eastAsia="es-ES"/>
        </w:rPr>
        <w:t>] ;</w:t>
      </w:r>
      <w:proofErr w:type="gramEnd"/>
      <w:r w:rsidRPr="00AF26C9">
        <w:rPr>
          <w:rFonts w:ascii="Arial" w:eastAsia="Times New Roman" w:hAnsi="Arial" w:cs="Arial"/>
          <w:sz w:val="24"/>
          <w:szCs w:val="24"/>
          <w:lang w:eastAsia="es-ES"/>
        </w:rPr>
        <w:t xml:space="preserve">  54( 2 ): 1-12. Disponible en: </w:t>
      </w:r>
      <w:hyperlink r:id="rId8" w:history="1">
        <w:r w:rsidRPr="00AF26C9">
          <w:rPr>
            <w:rStyle w:val="Hipervnculo"/>
            <w:rFonts w:ascii="Arial" w:eastAsia="Times New Roman" w:hAnsi="Arial" w:cs="Arial"/>
            <w:sz w:val="24"/>
            <w:szCs w:val="24"/>
            <w:lang w:eastAsia="es-ES"/>
          </w:rPr>
          <w:t>http://www.revestomatologia.sld.cu/index.php/est/article/view/121</w:t>
        </w:r>
      </w:hyperlink>
      <w:r w:rsidRPr="00AF26C9">
        <w:rPr>
          <w:rFonts w:ascii="Arial" w:eastAsia="Times New Roman" w:hAnsi="Arial" w:cs="Arial"/>
          <w:sz w:val="24"/>
          <w:szCs w:val="24"/>
          <w:lang w:eastAsia="es-ES"/>
        </w:rPr>
        <w:t xml:space="preserve">. </w:t>
      </w:r>
    </w:p>
    <w:p w14:paraId="5045C83F" w14:textId="77777777" w:rsidR="008D3E34" w:rsidRPr="00AF26C9" w:rsidRDefault="008D3E34" w:rsidP="008D3E34">
      <w:pPr>
        <w:pStyle w:val="Ttulo4"/>
        <w:keepNext w:val="0"/>
        <w:keepLines w:val="0"/>
        <w:numPr>
          <w:ilvl w:val="0"/>
          <w:numId w:val="1"/>
        </w:numPr>
        <w:spacing w:before="100" w:beforeAutospacing="1" w:after="100" w:afterAutospacing="1" w:line="240" w:lineRule="auto"/>
        <w:jc w:val="both"/>
        <w:rPr>
          <w:rFonts w:ascii="Arial" w:eastAsia="Times New Roman" w:hAnsi="Arial" w:cs="Arial"/>
          <w:i w:val="0"/>
          <w:iCs w:val="0"/>
          <w:color w:val="auto"/>
          <w:sz w:val="24"/>
          <w:szCs w:val="24"/>
        </w:rPr>
      </w:pPr>
      <w:proofErr w:type="spellStart"/>
      <w:r w:rsidRPr="00AF26C9">
        <w:rPr>
          <w:rFonts w:ascii="Arial" w:eastAsia="Times New Roman" w:hAnsi="Arial" w:cs="Arial"/>
          <w:i w:val="0"/>
          <w:iCs w:val="0"/>
          <w:color w:val="auto"/>
          <w:sz w:val="24"/>
          <w:szCs w:val="24"/>
          <w:lang w:eastAsia="es-ES"/>
        </w:rPr>
        <w:t>Cardentey</w:t>
      </w:r>
      <w:proofErr w:type="spellEnd"/>
      <w:r w:rsidRPr="00AF26C9">
        <w:rPr>
          <w:rFonts w:ascii="Arial" w:eastAsia="Times New Roman" w:hAnsi="Arial" w:cs="Arial"/>
          <w:i w:val="0"/>
          <w:iCs w:val="0"/>
          <w:color w:val="auto"/>
          <w:sz w:val="24"/>
          <w:szCs w:val="24"/>
          <w:lang w:eastAsia="es-ES"/>
        </w:rPr>
        <w:t xml:space="preserve"> García J. Empleo de la medicina natural y tradicional en el tratamiento estomatológico. AMC  [Internet]. 2015  Jun [citado  2020  </w:t>
      </w:r>
      <w:proofErr w:type="spellStart"/>
      <w:r w:rsidRPr="00AF26C9">
        <w:rPr>
          <w:rFonts w:ascii="Arial" w:eastAsia="Times New Roman" w:hAnsi="Arial" w:cs="Arial"/>
          <w:i w:val="0"/>
          <w:iCs w:val="0"/>
          <w:color w:val="auto"/>
          <w:sz w:val="24"/>
          <w:szCs w:val="24"/>
          <w:lang w:eastAsia="es-ES"/>
        </w:rPr>
        <w:t>Ago</w:t>
      </w:r>
      <w:proofErr w:type="spellEnd"/>
      <w:r w:rsidRPr="00AF26C9">
        <w:rPr>
          <w:rFonts w:ascii="Arial" w:eastAsia="Times New Roman" w:hAnsi="Arial" w:cs="Arial"/>
          <w:i w:val="0"/>
          <w:iCs w:val="0"/>
          <w:color w:val="auto"/>
          <w:sz w:val="24"/>
          <w:szCs w:val="24"/>
          <w:lang w:eastAsia="es-ES"/>
        </w:rPr>
        <w:t>  03</w:t>
      </w:r>
      <w:proofErr w:type="gramStart"/>
      <w:r w:rsidRPr="00AF26C9">
        <w:rPr>
          <w:rFonts w:ascii="Arial" w:eastAsia="Times New Roman" w:hAnsi="Arial" w:cs="Arial"/>
          <w:i w:val="0"/>
          <w:iCs w:val="0"/>
          <w:color w:val="auto"/>
          <w:sz w:val="24"/>
          <w:szCs w:val="24"/>
          <w:lang w:eastAsia="es-ES"/>
        </w:rPr>
        <w:t>] ;</w:t>
      </w:r>
      <w:proofErr w:type="gramEnd"/>
      <w:r w:rsidRPr="00AF26C9">
        <w:rPr>
          <w:rFonts w:ascii="Arial" w:eastAsia="Times New Roman" w:hAnsi="Arial" w:cs="Arial"/>
          <w:i w:val="0"/>
          <w:iCs w:val="0"/>
          <w:color w:val="auto"/>
          <w:sz w:val="24"/>
          <w:szCs w:val="24"/>
          <w:lang w:eastAsia="es-ES"/>
        </w:rPr>
        <w:t xml:space="preserve">  19( 3 ): 316-321. Disponible en: </w:t>
      </w:r>
      <w:hyperlink r:id="rId9" w:history="1">
        <w:r w:rsidRPr="00AF26C9">
          <w:rPr>
            <w:rStyle w:val="Hipervnculo"/>
            <w:rFonts w:ascii="Arial" w:eastAsia="Times New Roman" w:hAnsi="Arial" w:cs="Arial"/>
            <w:i w:val="0"/>
            <w:iCs w:val="0"/>
            <w:color w:val="auto"/>
            <w:sz w:val="24"/>
            <w:szCs w:val="24"/>
            <w:lang w:eastAsia="es-ES"/>
          </w:rPr>
          <w:t>https://pesquisa.bvsalud.org/portal/resource/pt/lil-751777</w:t>
        </w:r>
      </w:hyperlink>
      <w:r w:rsidRPr="00AF26C9">
        <w:rPr>
          <w:rFonts w:ascii="Arial" w:eastAsia="Times New Roman" w:hAnsi="Arial" w:cs="Arial"/>
          <w:i w:val="0"/>
          <w:iCs w:val="0"/>
          <w:color w:val="auto"/>
          <w:sz w:val="24"/>
          <w:szCs w:val="24"/>
          <w:lang w:eastAsia="es-ES"/>
        </w:rPr>
        <w:t>.</w:t>
      </w:r>
    </w:p>
    <w:p w14:paraId="202009CE" w14:textId="77777777" w:rsidR="008D3E34" w:rsidRPr="00AF26C9" w:rsidRDefault="008D3E34" w:rsidP="008D3E34">
      <w:pPr>
        <w:pStyle w:val="Ttulo4"/>
        <w:keepNext w:val="0"/>
        <w:keepLines w:val="0"/>
        <w:numPr>
          <w:ilvl w:val="0"/>
          <w:numId w:val="1"/>
        </w:numPr>
        <w:spacing w:before="100" w:beforeAutospacing="1" w:after="100" w:afterAutospacing="1" w:line="240" w:lineRule="auto"/>
        <w:jc w:val="both"/>
        <w:rPr>
          <w:rFonts w:ascii="Arial" w:hAnsi="Arial" w:cs="Arial"/>
          <w:i w:val="0"/>
          <w:iCs w:val="0"/>
          <w:color w:val="auto"/>
          <w:sz w:val="24"/>
          <w:szCs w:val="24"/>
        </w:rPr>
      </w:pPr>
      <w:r w:rsidRPr="00AF26C9">
        <w:rPr>
          <w:rFonts w:ascii="Arial" w:eastAsia="Times New Roman" w:hAnsi="Arial" w:cs="Arial"/>
          <w:i w:val="0"/>
          <w:iCs w:val="0"/>
          <w:color w:val="auto"/>
          <w:sz w:val="24"/>
          <w:szCs w:val="24"/>
          <w:lang w:eastAsia="es-ES"/>
        </w:rPr>
        <w:t xml:space="preserve"> </w:t>
      </w:r>
      <w:r w:rsidRPr="00AF26C9">
        <w:rPr>
          <w:rFonts w:ascii="Arial" w:eastAsia="Times New Roman" w:hAnsi="Arial" w:cs="Arial"/>
          <w:i w:val="0"/>
          <w:iCs w:val="0"/>
          <w:color w:val="auto"/>
          <w:sz w:val="24"/>
          <w:szCs w:val="24"/>
        </w:rPr>
        <w:t xml:space="preserve">Lazo Herrera L.A, León Sánchez B, Hernández García F, Robaina Castillo J.I, Díaz Pita G. Multimedia educativa para el aprendizaje de la acupuntura y digitopuntura por estudiantes de Medicina. Investigación </w:t>
      </w:r>
      <w:proofErr w:type="spellStart"/>
      <w:r w:rsidRPr="00AF26C9">
        <w:rPr>
          <w:rFonts w:ascii="Arial" w:eastAsia="Times New Roman" w:hAnsi="Arial" w:cs="Arial"/>
          <w:i w:val="0"/>
          <w:iCs w:val="0"/>
          <w:color w:val="auto"/>
          <w:sz w:val="24"/>
          <w:szCs w:val="24"/>
        </w:rPr>
        <w:t>educ</w:t>
      </w:r>
      <w:proofErr w:type="spellEnd"/>
      <w:r w:rsidRPr="00AF26C9">
        <w:rPr>
          <w:rFonts w:ascii="Arial" w:eastAsia="Times New Roman" w:hAnsi="Arial" w:cs="Arial"/>
          <w:i w:val="0"/>
          <w:iCs w:val="0"/>
          <w:color w:val="auto"/>
          <w:sz w:val="24"/>
          <w:szCs w:val="24"/>
        </w:rPr>
        <w:t xml:space="preserve">. </w:t>
      </w:r>
      <w:proofErr w:type="gramStart"/>
      <w:r w:rsidRPr="00AF26C9">
        <w:rPr>
          <w:rFonts w:ascii="Arial" w:eastAsia="Times New Roman" w:hAnsi="Arial" w:cs="Arial"/>
          <w:i w:val="0"/>
          <w:iCs w:val="0"/>
          <w:color w:val="auto"/>
          <w:sz w:val="24"/>
          <w:szCs w:val="24"/>
        </w:rPr>
        <w:t>médica</w:t>
      </w:r>
      <w:proofErr w:type="gramEnd"/>
      <w:r w:rsidRPr="00AF26C9">
        <w:rPr>
          <w:rFonts w:ascii="Arial" w:eastAsia="Times New Roman" w:hAnsi="Arial" w:cs="Arial"/>
          <w:i w:val="0"/>
          <w:iCs w:val="0"/>
          <w:color w:val="auto"/>
          <w:sz w:val="24"/>
          <w:szCs w:val="24"/>
        </w:rPr>
        <w:t xml:space="preserve"> [revista en la Internet]. 2019 Dic [citado 2019 Dic 2]; 8(32): 51-60. Disponible en: </w:t>
      </w:r>
      <w:hyperlink r:id="rId10" w:history="1">
        <w:r w:rsidRPr="00AF26C9">
          <w:rPr>
            <w:rStyle w:val="Hipervnculo"/>
            <w:rFonts w:ascii="Arial" w:hAnsi="Arial" w:cs="Arial"/>
            <w:i w:val="0"/>
            <w:iCs w:val="0"/>
            <w:color w:val="auto"/>
            <w:sz w:val="24"/>
            <w:szCs w:val="24"/>
          </w:rPr>
          <w:t>https://doi.org/10.22201/facmed.20075057e.2019.32.18155</w:t>
        </w:r>
      </w:hyperlink>
    </w:p>
    <w:p w14:paraId="0824F36A"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hAnsi="Arial" w:cs="Arial"/>
          <w:sz w:val="24"/>
          <w:szCs w:val="24"/>
        </w:rPr>
        <w:t xml:space="preserve">VITÓN CASTILLO, Adrián Alejandro et al. Uso de las tecnologías de la información y las comunicaciones en la carrera de Enfermería. </w:t>
      </w:r>
      <w:r w:rsidRPr="00AF26C9">
        <w:rPr>
          <w:rStyle w:val="Textoennegrita"/>
          <w:rFonts w:ascii="Arial" w:hAnsi="Arial" w:cs="Arial"/>
          <w:sz w:val="24"/>
          <w:szCs w:val="24"/>
        </w:rPr>
        <w:t xml:space="preserve">Revista de Ciencias Médicas </w:t>
      </w:r>
      <w:r w:rsidRPr="00AF26C9">
        <w:rPr>
          <w:rStyle w:val="Textoennegrita"/>
          <w:rFonts w:ascii="Arial" w:hAnsi="Arial" w:cs="Arial"/>
          <w:sz w:val="24"/>
          <w:szCs w:val="24"/>
        </w:rPr>
        <w:lastRenderedPageBreak/>
        <w:t>de Pinar del Río</w:t>
      </w:r>
      <w:r w:rsidRPr="00AF26C9">
        <w:rPr>
          <w:rFonts w:ascii="Arial" w:hAnsi="Arial" w:cs="Arial"/>
          <w:sz w:val="24"/>
          <w:szCs w:val="24"/>
        </w:rPr>
        <w:t>, [S.l.], v. 23, n. 3, p. 446-453, mayo 2019. ISSN 1561-3194. Disponible en: &lt;</w:t>
      </w:r>
      <w:hyperlink r:id="rId11" w:tgtFrame="_new" w:history="1">
        <w:r w:rsidRPr="00AF26C9">
          <w:rPr>
            <w:rStyle w:val="Hipervnculo"/>
            <w:rFonts w:ascii="Arial" w:hAnsi="Arial" w:cs="Arial"/>
            <w:sz w:val="24"/>
            <w:szCs w:val="24"/>
          </w:rPr>
          <w:t>http://www.revcmpinar.sld.cu/index.php/publicaciones/article/view/3943</w:t>
        </w:r>
      </w:hyperlink>
      <w:r w:rsidRPr="00AF26C9">
        <w:rPr>
          <w:rFonts w:ascii="Arial" w:hAnsi="Arial" w:cs="Arial"/>
          <w:sz w:val="24"/>
          <w:szCs w:val="24"/>
        </w:rPr>
        <w:t>&gt;. Fecha de acceso: 2 dic 2019</w:t>
      </w:r>
    </w:p>
    <w:p w14:paraId="0C9AD93E"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Calas Balbuena C.R, </w:t>
      </w:r>
      <w:proofErr w:type="spellStart"/>
      <w:r w:rsidRPr="00AF26C9">
        <w:rPr>
          <w:rFonts w:ascii="Arial" w:eastAsia="Times New Roman" w:hAnsi="Arial" w:cs="Arial"/>
          <w:sz w:val="24"/>
          <w:szCs w:val="24"/>
          <w:lang w:eastAsia="es-ES"/>
        </w:rPr>
        <w:t>Poll</w:t>
      </w:r>
      <w:proofErr w:type="spellEnd"/>
      <w:r w:rsidRPr="00AF26C9">
        <w:rPr>
          <w:rFonts w:ascii="Arial" w:eastAsia="Times New Roman" w:hAnsi="Arial" w:cs="Arial"/>
          <w:sz w:val="24"/>
          <w:szCs w:val="24"/>
          <w:lang w:eastAsia="es-ES"/>
        </w:rPr>
        <w:t xml:space="preserve"> </w:t>
      </w:r>
      <w:proofErr w:type="spellStart"/>
      <w:r w:rsidRPr="00AF26C9">
        <w:rPr>
          <w:rFonts w:ascii="Arial" w:eastAsia="Times New Roman" w:hAnsi="Arial" w:cs="Arial"/>
          <w:sz w:val="24"/>
          <w:szCs w:val="24"/>
          <w:lang w:eastAsia="es-ES"/>
        </w:rPr>
        <w:t>Samalea</w:t>
      </w:r>
      <w:proofErr w:type="spellEnd"/>
      <w:r w:rsidRPr="00AF26C9">
        <w:rPr>
          <w:rFonts w:ascii="Arial" w:eastAsia="Times New Roman" w:hAnsi="Arial" w:cs="Arial"/>
          <w:sz w:val="24"/>
          <w:szCs w:val="24"/>
          <w:lang w:eastAsia="es-ES"/>
        </w:rPr>
        <w:t xml:space="preserve"> L, </w:t>
      </w:r>
      <w:proofErr w:type="spellStart"/>
      <w:r w:rsidRPr="00AF26C9">
        <w:rPr>
          <w:rFonts w:ascii="Arial" w:eastAsia="Times New Roman" w:hAnsi="Arial" w:cs="Arial"/>
          <w:sz w:val="24"/>
          <w:szCs w:val="24"/>
          <w:lang w:eastAsia="es-ES"/>
        </w:rPr>
        <w:t>Poll</w:t>
      </w:r>
      <w:proofErr w:type="spellEnd"/>
      <w:r w:rsidRPr="00AF26C9">
        <w:rPr>
          <w:rFonts w:ascii="Arial" w:eastAsia="Times New Roman" w:hAnsi="Arial" w:cs="Arial"/>
          <w:sz w:val="24"/>
          <w:szCs w:val="24"/>
          <w:lang w:eastAsia="es-ES"/>
        </w:rPr>
        <w:t xml:space="preserve"> </w:t>
      </w:r>
      <w:proofErr w:type="spellStart"/>
      <w:r w:rsidRPr="00AF26C9">
        <w:rPr>
          <w:rFonts w:ascii="Arial" w:eastAsia="Times New Roman" w:hAnsi="Arial" w:cs="Arial"/>
          <w:sz w:val="24"/>
          <w:szCs w:val="24"/>
          <w:lang w:eastAsia="es-ES"/>
        </w:rPr>
        <w:t>Samalea</w:t>
      </w:r>
      <w:proofErr w:type="spellEnd"/>
      <w:r w:rsidRPr="00AF26C9">
        <w:rPr>
          <w:rFonts w:ascii="Arial" w:eastAsia="Times New Roman" w:hAnsi="Arial" w:cs="Arial"/>
          <w:sz w:val="24"/>
          <w:szCs w:val="24"/>
          <w:lang w:eastAsia="es-ES"/>
        </w:rPr>
        <w:t xml:space="preserve"> L, Calas Balbuena R.M, Calas Fernández R.M. Prevención de traumatismos dentarios y promoción de salud mediante un programa informático educativo. MEDISAN [Internet]. 2016 Oct [citado 2019 Dic 2]; 20(10): 2304-2308. </w:t>
      </w:r>
      <w:r w:rsidRPr="00AF26C9">
        <w:rPr>
          <w:rFonts w:ascii="Arial" w:hAnsi="Arial" w:cs="Arial"/>
          <w:sz w:val="24"/>
          <w:szCs w:val="24"/>
        </w:rPr>
        <w:t xml:space="preserve">Disponible en: </w:t>
      </w:r>
      <w:hyperlink r:id="rId12" w:history="1">
        <w:r w:rsidRPr="00AF26C9">
          <w:rPr>
            <w:rStyle w:val="Hipervnculo"/>
            <w:rFonts w:ascii="Arial" w:hAnsi="Arial" w:cs="Arial"/>
            <w:sz w:val="24"/>
            <w:szCs w:val="24"/>
          </w:rPr>
          <w:t>http://www.medisan.sld.cu/index.php/san/article/view/1016</w:t>
        </w:r>
      </w:hyperlink>
      <w:r w:rsidRPr="00AF26C9">
        <w:rPr>
          <w:rFonts w:ascii="Arial" w:eastAsia="Times New Roman" w:hAnsi="Arial" w:cs="Arial"/>
          <w:sz w:val="24"/>
          <w:szCs w:val="24"/>
          <w:lang w:eastAsia="es-ES"/>
        </w:rPr>
        <w:t xml:space="preserve">. </w:t>
      </w:r>
    </w:p>
    <w:p w14:paraId="2B8CC7B0"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hAnsi="Arial" w:cs="Arial"/>
          <w:sz w:val="24"/>
          <w:szCs w:val="24"/>
        </w:rPr>
        <w:t xml:space="preserve">Palacios Valderrama W, Álvarez Avilés ME, Valle </w:t>
      </w:r>
      <w:proofErr w:type="spellStart"/>
      <w:r w:rsidRPr="00AF26C9">
        <w:rPr>
          <w:rFonts w:ascii="Arial" w:hAnsi="Arial" w:cs="Arial"/>
          <w:sz w:val="24"/>
          <w:szCs w:val="24"/>
        </w:rPr>
        <w:t>Villamarín</w:t>
      </w:r>
      <w:proofErr w:type="spellEnd"/>
      <w:r w:rsidRPr="00AF26C9">
        <w:rPr>
          <w:rFonts w:ascii="Arial" w:hAnsi="Arial" w:cs="Arial"/>
          <w:sz w:val="24"/>
          <w:szCs w:val="24"/>
        </w:rPr>
        <w:t xml:space="preserve"> ML, Hernández Navarro MI. Uso de las tecnologías de la información y las comunicaciones por docentes universitarios ecuatorianos. </w:t>
      </w:r>
      <w:proofErr w:type="spellStart"/>
      <w:r w:rsidRPr="00AF26C9">
        <w:rPr>
          <w:rFonts w:ascii="Arial" w:hAnsi="Arial" w:cs="Arial"/>
          <w:sz w:val="24"/>
          <w:szCs w:val="24"/>
        </w:rPr>
        <w:t>Edumecentro</w:t>
      </w:r>
      <w:proofErr w:type="spellEnd"/>
      <w:r w:rsidRPr="00AF26C9">
        <w:rPr>
          <w:rFonts w:ascii="Arial" w:hAnsi="Arial" w:cs="Arial"/>
          <w:sz w:val="24"/>
          <w:szCs w:val="24"/>
        </w:rPr>
        <w:t xml:space="preserve"> [Internet]. 2018 [citado 2019 Dic 2]</w:t>
      </w:r>
      <w:proofErr w:type="gramStart"/>
      <w:r w:rsidRPr="00AF26C9">
        <w:rPr>
          <w:rFonts w:ascii="Arial" w:hAnsi="Arial" w:cs="Arial"/>
          <w:sz w:val="24"/>
          <w:szCs w:val="24"/>
        </w:rPr>
        <w:t>;10</w:t>
      </w:r>
      <w:proofErr w:type="gramEnd"/>
      <w:r w:rsidRPr="00AF26C9">
        <w:rPr>
          <w:rFonts w:ascii="Arial" w:hAnsi="Arial" w:cs="Arial"/>
          <w:sz w:val="24"/>
          <w:szCs w:val="24"/>
        </w:rPr>
        <w:t xml:space="preserve">(3):[aprox. 14 p.]. Disponible en: </w:t>
      </w:r>
      <w:hyperlink r:id="rId13" w:history="1">
        <w:r w:rsidRPr="00AF26C9">
          <w:rPr>
            <w:rStyle w:val="Hipervnculo"/>
            <w:rFonts w:ascii="Arial" w:hAnsi="Arial" w:cs="Arial"/>
            <w:sz w:val="24"/>
            <w:szCs w:val="24"/>
          </w:rPr>
          <w:t>http://www.revedumecentro.sld.cu/index.php/edumc/article/view/1222</w:t>
        </w:r>
      </w:hyperlink>
      <w:r w:rsidRPr="00AF26C9">
        <w:rPr>
          <w:rFonts w:ascii="Arial" w:hAnsi="Arial" w:cs="Arial"/>
          <w:sz w:val="24"/>
          <w:szCs w:val="24"/>
        </w:rPr>
        <w:t xml:space="preserve">. </w:t>
      </w:r>
    </w:p>
    <w:p w14:paraId="52D56C33"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hAnsi="Arial" w:cs="Arial"/>
          <w:sz w:val="24"/>
          <w:szCs w:val="24"/>
        </w:rPr>
        <w:t xml:space="preserve">Hernández Cabrera M, Herrera Lazo L.A, Sánchez León B, Puentes Lara C. </w:t>
      </w:r>
      <w:r w:rsidRPr="00AF26C9">
        <w:rPr>
          <w:rFonts w:ascii="Arial" w:eastAsia="Verdana" w:hAnsi="Arial" w:cs="Arial"/>
          <w:sz w:val="24"/>
          <w:szCs w:val="24"/>
        </w:rPr>
        <w:t xml:space="preserve">Multimedia educativa destinada al estudio de la </w:t>
      </w:r>
      <w:proofErr w:type="spellStart"/>
      <w:r w:rsidRPr="00AF26C9">
        <w:rPr>
          <w:rFonts w:ascii="Arial" w:eastAsia="Verdana" w:hAnsi="Arial" w:cs="Arial"/>
          <w:sz w:val="24"/>
          <w:szCs w:val="24"/>
        </w:rPr>
        <w:t>Imagenología</w:t>
      </w:r>
      <w:proofErr w:type="spellEnd"/>
      <w:r w:rsidRPr="00AF26C9">
        <w:rPr>
          <w:rFonts w:ascii="Arial" w:eastAsia="Verdana" w:hAnsi="Arial" w:cs="Arial"/>
          <w:sz w:val="24"/>
          <w:szCs w:val="24"/>
        </w:rPr>
        <w:t xml:space="preserve"> en la carrera de Medicina. Rev. Ciencias Médicas [Internet] 2018 [citado 2019 Dic 2]; 22 (5): 916-923. Disponible en: </w:t>
      </w:r>
      <w:hyperlink r:id="rId14" w:tgtFrame="_new" w:history="1">
        <w:r w:rsidRPr="00AF26C9">
          <w:rPr>
            <w:rStyle w:val="Hipervnculo"/>
            <w:rFonts w:ascii="Arial" w:hAnsi="Arial" w:cs="Arial"/>
            <w:sz w:val="24"/>
            <w:szCs w:val="24"/>
          </w:rPr>
          <w:t>http://revcmpinar.sld.cu/index.php/publicaciones/article/view/3664</w:t>
        </w:r>
      </w:hyperlink>
      <w:r w:rsidRPr="00AF26C9">
        <w:rPr>
          <w:rFonts w:ascii="Arial" w:hAnsi="Arial" w:cs="Arial"/>
          <w:sz w:val="24"/>
          <w:szCs w:val="24"/>
        </w:rPr>
        <w:t xml:space="preserve">. </w:t>
      </w:r>
    </w:p>
    <w:p w14:paraId="60A4C262"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de la Hoz Rojas L, Cabrera Morales D, García Cárdenas B, </w:t>
      </w:r>
      <w:proofErr w:type="spellStart"/>
      <w:r w:rsidRPr="00AF26C9">
        <w:rPr>
          <w:rFonts w:ascii="Arial" w:eastAsia="Times New Roman" w:hAnsi="Arial" w:cs="Arial"/>
          <w:sz w:val="24"/>
          <w:szCs w:val="24"/>
          <w:lang w:eastAsia="es-ES"/>
        </w:rPr>
        <w:t>Jova</w:t>
      </w:r>
      <w:proofErr w:type="spellEnd"/>
      <w:r w:rsidRPr="00AF26C9">
        <w:rPr>
          <w:rFonts w:ascii="Arial" w:eastAsia="Times New Roman" w:hAnsi="Arial" w:cs="Arial"/>
          <w:sz w:val="24"/>
          <w:szCs w:val="24"/>
          <w:lang w:eastAsia="es-ES"/>
        </w:rPr>
        <w:t xml:space="preserve"> García A, </w:t>
      </w:r>
      <w:proofErr w:type="spellStart"/>
      <w:r w:rsidRPr="00AF26C9">
        <w:rPr>
          <w:rFonts w:ascii="Arial" w:eastAsia="Times New Roman" w:hAnsi="Arial" w:cs="Arial"/>
          <w:sz w:val="24"/>
          <w:szCs w:val="24"/>
          <w:lang w:eastAsia="es-ES"/>
        </w:rPr>
        <w:t>et.al</w:t>
      </w:r>
      <w:proofErr w:type="spellEnd"/>
      <w:r w:rsidRPr="00AF26C9">
        <w:rPr>
          <w:rFonts w:ascii="Arial" w:eastAsia="Times New Roman" w:hAnsi="Arial" w:cs="Arial"/>
          <w:sz w:val="24"/>
          <w:szCs w:val="24"/>
          <w:lang w:eastAsia="es-ES"/>
        </w:rPr>
        <w:t xml:space="preserve">. Multimedia educativa para el estudio de los contenidos de la asignatura Odontopediatría. EDUMECENTRO [Internet]. 2018 Jun [citado 2019 Dic 2]; 10(2): 33-44. Disponible en: </w:t>
      </w:r>
      <w:r w:rsidRPr="00AF26C9">
        <w:rPr>
          <w:rFonts w:ascii="Arial" w:hAnsi="Arial" w:cs="Arial"/>
          <w:sz w:val="24"/>
          <w:szCs w:val="24"/>
        </w:rPr>
        <w:t xml:space="preserve">Disponible en: </w:t>
      </w:r>
      <w:hyperlink r:id="rId15" w:history="1">
        <w:r w:rsidRPr="00AF26C9">
          <w:rPr>
            <w:rStyle w:val="Hipervnculo"/>
            <w:rFonts w:ascii="Arial" w:hAnsi="Arial" w:cs="Arial"/>
            <w:sz w:val="24"/>
            <w:szCs w:val="24"/>
          </w:rPr>
          <w:t>http://www.revedumecentro.sld.cu/index.php/edumc/article/view/1133</w:t>
        </w:r>
      </w:hyperlink>
      <w:r w:rsidRPr="00AF26C9">
        <w:rPr>
          <w:rFonts w:ascii="Arial" w:hAnsi="Arial" w:cs="Arial"/>
          <w:sz w:val="24"/>
          <w:szCs w:val="24"/>
        </w:rPr>
        <w:t xml:space="preserve">. </w:t>
      </w:r>
    </w:p>
    <w:p w14:paraId="2BC20BFC" w14:textId="77777777" w:rsidR="008D3E34" w:rsidRPr="00AF26C9" w:rsidRDefault="008D3E34" w:rsidP="008D3E34">
      <w:pPr>
        <w:pStyle w:val="Ttulo4"/>
        <w:keepNext w:val="0"/>
        <w:keepLines w:val="0"/>
        <w:numPr>
          <w:ilvl w:val="0"/>
          <w:numId w:val="1"/>
        </w:numPr>
        <w:spacing w:before="100" w:beforeAutospacing="1" w:after="100" w:afterAutospacing="1" w:line="240" w:lineRule="auto"/>
        <w:jc w:val="both"/>
        <w:rPr>
          <w:rStyle w:val="Hipervnculo"/>
          <w:rFonts w:ascii="Arial" w:hAnsi="Arial" w:cs="Arial"/>
          <w:i w:val="0"/>
          <w:iCs w:val="0"/>
          <w:color w:val="auto"/>
          <w:sz w:val="24"/>
          <w:szCs w:val="24"/>
        </w:rPr>
      </w:pPr>
      <w:proofErr w:type="spellStart"/>
      <w:r w:rsidRPr="00AF26C9">
        <w:rPr>
          <w:rStyle w:val="Hipervnculo"/>
          <w:rFonts w:ascii="Arial" w:hAnsi="Arial" w:cs="Arial"/>
          <w:i w:val="0"/>
          <w:iCs w:val="0"/>
          <w:color w:val="auto"/>
          <w:sz w:val="24"/>
          <w:szCs w:val="24"/>
        </w:rPr>
        <w:t>Martinot</w:t>
      </w:r>
      <w:proofErr w:type="spellEnd"/>
      <w:r w:rsidRPr="00AF26C9">
        <w:rPr>
          <w:rStyle w:val="Hipervnculo"/>
          <w:rFonts w:ascii="Arial" w:hAnsi="Arial" w:cs="Arial"/>
          <w:i w:val="0"/>
          <w:iCs w:val="0"/>
          <w:color w:val="auto"/>
          <w:sz w:val="24"/>
          <w:szCs w:val="24"/>
        </w:rPr>
        <w:t xml:space="preserve"> Pérez M. </w:t>
      </w:r>
      <w:r w:rsidRPr="00AF26C9">
        <w:rPr>
          <w:rFonts w:ascii="Arial" w:eastAsia="Times New Roman" w:hAnsi="Arial" w:cs="Arial"/>
          <w:i w:val="0"/>
          <w:iCs w:val="0"/>
          <w:color w:val="auto"/>
          <w:sz w:val="24"/>
          <w:szCs w:val="24"/>
        </w:rPr>
        <w:t xml:space="preserve">Uso actual de las tecnologías de información y comunicación en la educación médica. </w:t>
      </w:r>
      <w:proofErr w:type="spellStart"/>
      <w:r w:rsidRPr="00AF26C9">
        <w:rPr>
          <w:rFonts w:ascii="Arial" w:eastAsia="Times New Roman" w:hAnsi="Arial" w:cs="Arial"/>
          <w:i w:val="0"/>
          <w:iCs w:val="0"/>
          <w:color w:val="auto"/>
          <w:sz w:val="24"/>
          <w:szCs w:val="24"/>
        </w:rPr>
        <w:t>Rev</w:t>
      </w:r>
      <w:proofErr w:type="spellEnd"/>
      <w:r w:rsidRPr="00AF26C9">
        <w:rPr>
          <w:rFonts w:ascii="Arial" w:eastAsia="Times New Roman" w:hAnsi="Arial" w:cs="Arial"/>
          <w:i w:val="0"/>
          <w:iCs w:val="0"/>
          <w:color w:val="auto"/>
          <w:sz w:val="24"/>
          <w:szCs w:val="24"/>
        </w:rPr>
        <w:t xml:space="preserve"> </w:t>
      </w:r>
      <w:proofErr w:type="spellStart"/>
      <w:r w:rsidRPr="00AF26C9">
        <w:rPr>
          <w:rFonts w:ascii="Arial" w:eastAsia="Times New Roman" w:hAnsi="Arial" w:cs="Arial"/>
          <w:i w:val="0"/>
          <w:iCs w:val="0"/>
          <w:color w:val="auto"/>
          <w:sz w:val="24"/>
          <w:szCs w:val="24"/>
        </w:rPr>
        <w:t>Med</w:t>
      </w:r>
      <w:proofErr w:type="spellEnd"/>
      <w:r w:rsidRPr="00AF26C9">
        <w:rPr>
          <w:rFonts w:ascii="Arial" w:eastAsia="Times New Roman" w:hAnsi="Arial" w:cs="Arial"/>
          <w:i w:val="0"/>
          <w:iCs w:val="0"/>
          <w:color w:val="auto"/>
          <w:sz w:val="24"/>
          <w:szCs w:val="24"/>
        </w:rPr>
        <w:t xml:space="preserve"> </w:t>
      </w:r>
      <w:proofErr w:type="spellStart"/>
      <w:r w:rsidRPr="00AF26C9">
        <w:rPr>
          <w:rFonts w:ascii="Arial" w:eastAsia="Times New Roman" w:hAnsi="Arial" w:cs="Arial"/>
          <w:i w:val="0"/>
          <w:iCs w:val="0"/>
          <w:color w:val="auto"/>
          <w:sz w:val="24"/>
          <w:szCs w:val="24"/>
        </w:rPr>
        <w:t>Hered</w:t>
      </w:r>
      <w:proofErr w:type="spellEnd"/>
      <w:r w:rsidRPr="00AF26C9">
        <w:rPr>
          <w:rFonts w:ascii="Arial" w:eastAsia="Times New Roman" w:hAnsi="Arial" w:cs="Arial"/>
          <w:i w:val="0"/>
          <w:iCs w:val="0"/>
          <w:color w:val="auto"/>
          <w:sz w:val="24"/>
          <w:szCs w:val="24"/>
        </w:rPr>
        <w:t xml:space="preserve"> [Internet] 2017 [citado 2019 Dic 2] 28: 258-265. Disponible en: </w:t>
      </w:r>
      <w:hyperlink r:id="rId16" w:history="1">
        <w:r w:rsidRPr="00AF26C9">
          <w:rPr>
            <w:rStyle w:val="Hipervnculo"/>
            <w:rFonts w:ascii="Arial" w:hAnsi="Arial" w:cs="Arial"/>
            <w:i w:val="0"/>
            <w:iCs w:val="0"/>
            <w:color w:val="auto"/>
            <w:sz w:val="24"/>
            <w:szCs w:val="24"/>
          </w:rPr>
          <w:t>http://dx.doi.org/https://doi.org/10.20453/rmh.v28i4.3227</w:t>
        </w:r>
      </w:hyperlink>
      <w:r w:rsidRPr="00AF26C9">
        <w:rPr>
          <w:rFonts w:ascii="Arial" w:hAnsi="Arial" w:cs="Arial"/>
          <w:i w:val="0"/>
          <w:iCs w:val="0"/>
          <w:color w:val="auto"/>
          <w:sz w:val="24"/>
          <w:szCs w:val="24"/>
        </w:rPr>
        <w:t xml:space="preserve">. </w:t>
      </w:r>
    </w:p>
    <w:p w14:paraId="4E5288FB"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Aguilar Padrón I.V, Lazo Herrera L.A, Capote </w:t>
      </w:r>
      <w:proofErr w:type="spellStart"/>
      <w:r w:rsidRPr="00AF26C9">
        <w:rPr>
          <w:rFonts w:ascii="Arial" w:eastAsia="Times New Roman" w:hAnsi="Arial" w:cs="Arial"/>
          <w:sz w:val="24"/>
          <w:szCs w:val="24"/>
          <w:lang w:eastAsia="es-ES"/>
        </w:rPr>
        <w:t>Marimón</w:t>
      </w:r>
      <w:proofErr w:type="spellEnd"/>
      <w:r w:rsidRPr="00AF26C9">
        <w:rPr>
          <w:rFonts w:ascii="Arial" w:eastAsia="Times New Roman" w:hAnsi="Arial" w:cs="Arial"/>
          <w:sz w:val="24"/>
          <w:szCs w:val="24"/>
          <w:lang w:eastAsia="es-ES"/>
        </w:rPr>
        <w:t xml:space="preserve"> C, </w:t>
      </w:r>
      <w:proofErr w:type="spellStart"/>
      <w:r w:rsidRPr="00AF26C9">
        <w:rPr>
          <w:rFonts w:ascii="Arial" w:eastAsia="Times New Roman" w:hAnsi="Arial" w:cs="Arial"/>
          <w:sz w:val="24"/>
          <w:szCs w:val="24"/>
          <w:lang w:eastAsia="es-ES"/>
        </w:rPr>
        <w:t>Marimón</w:t>
      </w:r>
      <w:proofErr w:type="spellEnd"/>
      <w:r w:rsidRPr="00AF26C9">
        <w:rPr>
          <w:rFonts w:ascii="Arial" w:eastAsia="Times New Roman" w:hAnsi="Arial" w:cs="Arial"/>
          <w:sz w:val="24"/>
          <w:szCs w:val="24"/>
          <w:lang w:eastAsia="es-ES"/>
        </w:rPr>
        <w:t xml:space="preserve"> Torres María E. Multimedia MEDICINA BUCAL como complemento educativo para estudiantes de tercer año de Estomatología. RCIM [Internet]. 2018 Dic [citado 2019 Dic 2]; 10(2): e13. Disponible en: </w:t>
      </w:r>
      <w:hyperlink r:id="rId17" w:history="1">
        <w:r w:rsidRPr="00AF26C9">
          <w:rPr>
            <w:rStyle w:val="Hipervnculo"/>
            <w:rFonts w:ascii="Arial" w:eastAsia="Times New Roman" w:hAnsi="Arial" w:cs="Arial"/>
            <w:sz w:val="24"/>
            <w:szCs w:val="24"/>
          </w:rPr>
          <w:t>http://www.revinformatica.sld.cu/index.php/rcim/article/view/304</w:t>
        </w:r>
      </w:hyperlink>
      <w:r w:rsidRPr="00AF26C9">
        <w:rPr>
          <w:rFonts w:ascii="Arial" w:eastAsia="Times New Roman" w:hAnsi="Arial" w:cs="Arial"/>
          <w:sz w:val="24"/>
          <w:szCs w:val="24"/>
          <w:lang w:eastAsia="es-ES"/>
        </w:rPr>
        <w:t xml:space="preserve">. </w:t>
      </w:r>
    </w:p>
    <w:p w14:paraId="4F5DD522"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hAnsi="Arial" w:cs="Arial"/>
          <w:sz w:val="24"/>
          <w:szCs w:val="24"/>
        </w:rPr>
        <w:t>Ferrer-</w:t>
      </w:r>
      <w:proofErr w:type="spellStart"/>
      <w:r w:rsidRPr="00AF26C9">
        <w:rPr>
          <w:rFonts w:ascii="Arial" w:hAnsi="Arial" w:cs="Arial"/>
          <w:sz w:val="24"/>
          <w:szCs w:val="24"/>
        </w:rPr>
        <w:t>Monier</w:t>
      </w:r>
      <w:proofErr w:type="spellEnd"/>
      <w:r w:rsidRPr="00AF26C9">
        <w:rPr>
          <w:rFonts w:ascii="Arial" w:hAnsi="Arial" w:cs="Arial"/>
          <w:sz w:val="24"/>
          <w:szCs w:val="24"/>
        </w:rPr>
        <w:t xml:space="preserve"> A, </w:t>
      </w:r>
      <w:proofErr w:type="spellStart"/>
      <w:r w:rsidRPr="00AF26C9">
        <w:rPr>
          <w:rFonts w:ascii="Arial" w:hAnsi="Arial" w:cs="Arial"/>
          <w:sz w:val="24"/>
          <w:szCs w:val="24"/>
        </w:rPr>
        <w:t>Arencibia</w:t>
      </w:r>
      <w:proofErr w:type="spellEnd"/>
      <w:r w:rsidRPr="00AF26C9">
        <w:rPr>
          <w:rFonts w:ascii="Arial" w:hAnsi="Arial" w:cs="Arial"/>
          <w:sz w:val="24"/>
          <w:szCs w:val="24"/>
        </w:rPr>
        <w:t xml:space="preserve"> Álvarez M, Chacón </w:t>
      </w:r>
      <w:proofErr w:type="spellStart"/>
      <w:r w:rsidRPr="00AF26C9">
        <w:rPr>
          <w:rFonts w:ascii="Arial" w:hAnsi="Arial" w:cs="Arial"/>
          <w:sz w:val="24"/>
          <w:szCs w:val="24"/>
        </w:rPr>
        <w:t>Deroncele</w:t>
      </w:r>
      <w:proofErr w:type="spellEnd"/>
      <w:r w:rsidRPr="00AF26C9">
        <w:rPr>
          <w:rFonts w:ascii="Arial" w:hAnsi="Arial" w:cs="Arial"/>
          <w:sz w:val="24"/>
          <w:szCs w:val="24"/>
        </w:rPr>
        <w:t xml:space="preserve"> G, </w:t>
      </w:r>
      <w:proofErr w:type="spellStart"/>
      <w:r w:rsidRPr="00AF26C9">
        <w:rPr>
          <w:rFonts w:ascii="Arial" w:hAnsi="Arial" w:cs="Arial"/>
          <w:sz w:val="24"/>
          <w:szCs w:val="24"/>
        </w:rPr>
        <w:t>Besse</w:t>
      </w:r>
      <w:proofErr w:type="spellEnd"/>
      <w:r w:rsidRPr="00AF26C9">
        <w:rPr>
          <w:rFonts w:ascii="Arial" w:hAnsi="Arial" w:cs="Arial"/>
          <w:sz w:val="24"/>
          <w:szCs w:val="24"/>
        </w:rPr>
        <w:t xml:space="preserve"> Díaz R. </w:t>
      </w:r>
      <w:proofErr w:type="spellStart"/>
      <w:r w:rsidRPr="00AF26C9">
        <w:rPr>
          <w:rFonts w:ascii="Arial" w:hAnsi="Arial" w:cs="Arial"/>
          <w:sz w:val="24"/>
          <w:szCs w:val="24"/>
        </w:rPr>
        <w:t>ClineCor</w:t>
      </w:r>
      <w:proofErr w:type="spellEnd"/>
      <w:r w:rsidRPr="00AF26C9">
        <w:rPr>
          <w:rFonts w:ascii="Arial" w:hAnsi="Arial" w:cs="Arial"/>
          <w:sz w:val="24"/>
          <w:szCs w:val="24"/>
        </w:rPr>
        <w:t xml:space="preserve">, multimedia sobre electrocardiografía clínica para estudiantes de ciencias médicas. </w:t>
      </w:r>
      <w:r w:rsidRPr="00AF26C9">
        <w:rPr>
          <w:rStyle w:val="Textoennegrita"/>
          <w:rFonts w:ascii="Arial" w:hAnsi="Arial" w:cs="Arial"/>
          <w:sz w:val="24"/>
          <w:szCs w:val="24"/>
        </w:rPr>
        <w:t>Universidad Médica Pinareña</w:t>
      </w:r>
      <w:r w:rsidRPr="00AF26C9">
        <w:rPr>
          <w:rFonts w:ascii="Arial" w:hAnsi="Arial" w:cs="Arial"/>
          <w:sz w:val="24"/>
          <w:szCs w:val="24"/>
        </w:rPr>
        <w:t xml:space="preserve"> [revista en Internet]. 2020 [citado 2019 Dic 2]; 16(1)</w:t>
      </w:r>
      <w:proofErr w:type="gramStart"/>
      <w:r w:rsidRPr="00AF26C9">
        <w:rPr>
          <w:rFonts w:ascii="Arial" w:hAnsi="Arial" w:cs="Arial"/>
          <w:sz w:val="24"/>
          <w:szCs w:val="24"/>
        </w:rPr>
        <w:t>:[</w:t>
      </w:r>
      <w:proofErr w:type="gramEnd"/>
      <w:r w:rsidRPr="00AF26C9">
        <w:rPr>
          <w:rFonts w:ascii="Arial" w:hAnsi="Arial" w:cs="Arial"/>
          <w:sz w:val="24"/>
          <w:szCs w:val="24"/>
        </w:rPr>
        <w:t xml:space="preserve">aprox. 0 p.]. Disponible en: Disponible en: </w:t>
      </w:r>
      <w:hyperlink r:id="rId18" w:history="1">
        <w:r w:rsidRPr="00AF26C9">
          <w:rPr>
            <w:rStyle w:val="Hipervnculo"/>
            <w:rFonts w:ascii="Arial" w:hAnsi="Arial" w:cs="Arial"/>
            <w:sz w:val="24"/>
            <w:szCs w:val="24"/>
          </w:rPr>
          <w:t>http://www.revgaleno.sld.cu/index.php/ump/article/view/380</w:t>
        </w:r>
      </w:hyperlink>
      <w:r w:rsidRPr="00AF26C9">
        <w:rPr>
          <w:rFonts w:ascii="Arial" w:hAnsi="Arial" w:cs="Arial"/>
          <w:sz w:val="24"/>
          <w:szCs w:val="24"/>
        </w:rPr>
        <w:t xml:space="preserve">. </w:t>
      </w:r>
    </w:p>
    <w:p w14:paraId="5DC64BEC"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Aguilar Padrón I.V, Lazo Herrera L.A, Capote </w:t>
      </w:r>
      <w:proofErr w:type="spellStart"/>
      <w:r w:rsidRPr="00AF26C9">
        <w:rPr>
          <w:rFonts w:ascii="Arial" w:eastAsia="Times New Roman" w:hAnsi="Arial" w:cs="Arial"/>
          <w:sz w:val="24"/>
          <w:szCs w:val="24"/>
          <w:lang w:eastAsia="es-ES"/>
        </w:rPr>
        <w:t>Marimón</w:t>
      </w:r>
      <w:proofErr w:type="spellEnd"/>
      <w:r w:rsidRPr="00AF26C9">
        <w:rPr>
          <w:rFonts w:ascii="Arial" w:eastAsia="Times New Roman" w:hAnsi="Arial" w:cs="Arial"/>
          <w:sz w:val="24"/>
          <w:szCs w:val="24"/>
          <w:lang w:eastAsia="es-ES"/>
        </w:rPr>
        <w:t xml:space="preserve"> C, </w:t>
      </w:r>
      <w:proofErr w:type="spellStart"/>
      <w:r w:rsidRPr="00AF26C9">
        <w:rPr>
          <w:rFonts w:ascii="Arial" w:eastAsia="Times New Roman" w:hAnsi="Arial" w:cs="Arial"/>
          <w:sz w:val="24"/>
          <w:szCs w:val="24"/>
          <w:lang w:eastAsia="es-ES"/>
        </w:rPr>
        <w:t>Marimón</w:t>
      </w:r>
      <w:proofErr w:type="spellEnd"/>
      <w:r w:rsidRPr="00AF26C9">
        <w:rPr>
          <w:rFonts w:ascii="Arial" w:eastAsia="Times New Roman" w:hAnsi="Arial" w:cs="Arial"/>
          <w:sz w:val="24"/>
          <w:szCs w:val="24"/>
          <w:lang w:eastAsia="es-ES"/>
        </w:rPr>
        <w:t xml:space="preserve"> Torres María E. Multimedia MEDICINA BUCAL como complemento educativo para estudiantes de tercer año de Estomatología. RCIM [Internet]. 2018 Dic [citado 2019 Dic 2]; 10(2): e13. Disponible en: </w:t>
      </w:r>
      <w:hyperlink r:id="rId19" w:history="1">
        <w:r w:rsidRPr="00AF26C9">
          <w:rPr>
            <w:rStyle w:val="Hipervnculo"/>
            <w:rFonts w:ascii="Arial" w:eastAsia="Times New Roman" w:hAnsi="Arial" w:cs="Arial"/>
            <w:sz w:val="24"/>
            <w:szCs w:val="24"/>
          </w:rPr>
          <w:t>http://www.revinformatica.sld.cu/index.php/rcim/article/view/304</w:t>
        </w:r>
      </w:hyperlink>
      <w:r w:rsidRPr="00AF26C9">
        <w:rPr>
          <w:rFonts w:ascii="Arial" w:eastAsia="Times New Roman" w:hAnsi="Arial" w:cs="Arial"/>
          <w:sz w:val="24"/>
          <w:szCs w:val="24"/>
          <w:lang w:eastAsia="es-ES"/>
        </w:rPr>
        <w:t xml:space="preserve">. </w:t>
      </w:r>
    </w:p>
    <w:p w14:paraId="1B5B7D05" w14:textId="77777777" w:rsidR="008D3E34" w:rsidRPr="00AF26C9" w:rsidRDefault="008D3E34" w:rsidP="008D3E34">
      <w:pPr>
        <w:pStyle w:val="Prrafodelista"/>
        <w:widowControl w:val="0"/>
        <w:numPr>
          <w:ilvl w:val="0"/>
          <w:numId w:val="1"/>
        </w:numPr>
        <w:autoSpaceDE w:val="0"/>
        <w:autoSpaceDN w:val="0"/>
        <w:spacing w:after="0" w:line="240" w:lineRule="auto"/>
        <w:contextualSpacing w:val="0"/>
        <w:jc w:val="both"/>
        <w:rPr>
          <w:rFonts w:ascii="Arial" w:hAnsi="Arial" w:cs="Arial"/>
          <w:sz w:val="24"/>
          <w:szCs w:val="24"/>
        </w:rPr>
      </w:pPr>
      <w:r w:rsidRPr="00AF26C9">
        <w:rPr>
          <w:rFonts w:ascii="Arial" w:hAnsi="Arial" w:cs="Arial"/>
          <w:sz w:val="24"/>
          <w:szCs w:val="24"/>
        </w:rPr>
        <w:t xml:space="preserve">de Mata BBI, Agüero SO, </w:t>
      </w:r>
      <w:proofErr w:type="spellStart"/>
      <w:r w:rsidRPr="00AF26C9">
        <w:rPr>
          <w:rFonts w:ascii="Arial" w:hAnsi="Arial" w:cs="Arial"/>
          <w:sz w:val="24"/>
          <w:szCs w:val="24"/>
        </w:rPr>
        <w:t>Cisse</w:t>
      </w:r>
      <w:proofErr w:type="spellEnd"/>
      <w:r w:rsidRPr="00AF26C9">
        <w:rPr>
          <w:rFonts w:ascii="Arial" w:hAnsi="Arial" w:cs="Arial"/>
          <w:sz w:val="24"/>
          <w:szCs w:val="24"/>
        </w:rPr>
        <w:t xml:space="preserve"> A, et al. Conocimientos y percepciones sobre fitoterapia en profesores y estudiantes de la Escuela Latinoamericana de Medicina. Cuba y Salud. 2017</w:t>
      </w:r>
      <w:proofErr w:type="gramStart"/>
      <w:r w:rsidRPr="00AF26C9">
        <w:rPr>
          <w:rFonts w:ascii="Arial" w:hAnsi="Arial" w:cs="Arial"/>
          <w:sz w:val="24"/>
          <w:szCs w:val="24"/>
        </w:rPr>
        <w:t>;12</w:t>
      </w:r>
      <w:proofErr w:type="gramEnd"/>
      <w:r w:rsidRPr="00AF26C9">
        <w:rPr>
          <w:rFonts w:ascii="Arial" w:hAnsi="Arial" w:cs="Arial"/>
          <w:sz w:val="24"/>
          <w:szCs w:val="24"/>
        </w:rPr>
        <w:t xml:space="preserve">(3):2-9. Disponible en: </w:t>
      </w:r>
      <w:hyperlink r:id="rId20" w:history="1">
        <w:r w:rsidRPr="00AF26C9">
          <w:rPr>
            <w:rStyle w:val="Hipervnculo"/>
            <w:rFonts w:ascii="Arial" w:hAnsi="Arial" w:cs="Arial"/>
            <w:sz w:val="24"/>
            <w:szCs w:val="24"/>
          </w:rPr>
          <w:t>https://www.medigraphic.com/cgi-bin/new/resumen.cgi?IDARTICULO=76149#</w:t>
        </w:r>
      </w:hyperlink>
      <w:r w:rsidRPr="00AF26C9">
        <w:rPr>
          <w:rFonts w:ascii="Arial" w:hAnsi="Arial" w:cs="Arial"/>
          <w:sz w:val="24"/>
          <w:szCs w:val="24"/>
        </w:rPr>
        <w:t>.</w:t>
      </w:r>
    </w:p>
    <w:p w14:paraId="1FD7EBF4" w14:textId="77777777" w:rsidR="008D3E34" w:rsidRPr="00AF26C9" w:rsidRDefault="008D3E34" w:rsidP="008D3E34">
      <w:pPr>
        <w:pStyle w:val="Prrafodelista"/>
        <w:numPr>
          <w:ilvl w:val="0"/>
          <w:numId w:val="1"/>
        </w:numPr>
        <w:spacing w:after="160" w:line="240" w:lineRule="auto"/>
        <w:jc w:val="both"/>
        <w:rPr>
          <w:rFonts w:ascii="Arial" w:eastAsiaTheme="minorHAnsi" w:hAnsi="Arial" w:cs="Arial"/>
          <w:sz w:val="24"/>
          <w:szCs w:val="24"/>
        </w:rPr>
      </w:pPr>
      <w:r w:rsidRPr="00AF26C9">
        <w:rPr>
          <w:rFonts w:ascii="Arial" w:hAnsi="Arial" w:cs="Arial"/>
          <w:sz w:val="24"/>
          <w:szCs w:val="24"/>
        </w:rPr>
        <w:t xml:space="preserve">González DEC, González FA, Hidalgo ÁM, et al. APUNTUSOFT: herramienta para el aprendizaje de la medicina tradicional integrada a la Morfofisiología. </w:t>
      </w:r>
      <w:proofErr w:type="spellStart"/>
      <w:r w:rsidRPr="00AF26C9">
        <w:rPr>
          <w:rFonts w:ascii="Arial" w:hAnsi="Arial" w:cs="Arial"/>
          <w:sz w:val="24"/>
          <w:szCs w:val="24"/>
        </w:rPr>
        <w:t>EduMeCentro</w:t>
      </w:r>
      <w:proofErr w:type="spellEnd"/>
      <w:r w:rsidRPr="00AF26C9">
        <w:rPr>
          <w:rFonts w:ascii="Arial" w:hAnsi="Arial" w:cs="Arial"/>
          <w:sz w:val="24"/>
          <w:szCs w:val="24"/>
        </w:rPr>
        <w:t xml:space="preserve"> [Internet] 2017 [citad 2020 </w:t>
      </w:r>
      <w:proofErr w:type="spellStart"/>
      <w:r w:rsidRPr="00AF26C9">
        <w:rPr>
          <w:rFonts w:ascii="Arial" w:hAnsi="Arial" w:cs="Arial"/>
          <w:sz w:val="24"/>
          <w:szCs w:val="24"/>
        </w:rPr>
        <w:t>Ago</w:t>
      </w:r>
      <w:proofErr w:type="spellEnd"/>
      <w:r w:rsidRPr="00AF26C9">
        <w:rPr>
          <w:rFonts w:ascii="Arial" w:hAnsi="Arial" w:cs="Arial"/>
          <w:sz w:val="24"/>
          <w:szCs w:val="24"/>
        </w:rPr>
        <w:t xml:space="preserve"> 3</w:t>
      </w:r>
      <w:proofErr w:type="gramStart"/>
      <w:r w:rsidRPr="00AF26C9">
        <w:rPr>
          <w:rFonts w:ascii="Arial" w:hAnsi="Arial" w:cs="Arial"/>
          <w:sz w:val="24"/>
          <w:szCs w:val="24"/>
        </w:rPr>
        <w:t>] ;9</w:t>
      </w:r>
      <w:proofErr w:type="gramEnd"/>
      <w:r w:rsidRPr="00AF26C9">
        <w:rPr>
          <w:rFonts w:ascii="Arial" w:hAnsi="Arial" w:cs="Arial"/>
          <w:sz w:val="24"/>
          <w:szCs w:val="24"/>
        </w:rPr>
        <w:t xml:space="preserve">(3):36-53. Disponible en: </w:t>
      </w:r>
      <w:hyperlink r:id="rId21" w:history="1">
        <w:r w:rsidRPr="00AF26C9">
          <w:rPr>
            <w:rStyle w:val="Hipervnculo"/>
            <w:rFonts w:ascii="Arial" w:hAnsi="Arial" w:cs="Arial"/>
            <w:sz w:val="24"/>
            <w:szCs w:val="24"/>
          </w:rPr>
          <w:t>https://www.medigraphic.com/cgi-bin/new/resumen.cgi?IDARTICULO=73580</w:t>
        </w:r>
      </w:hyperlink>
    </w:p>
    <w:p w14:paraId="3983BFE4"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hAnsi="Arial" w:cs="Arial"/>
          <w:sz w:val="24"/>
          <w:szCs w:val="24"/>
        </w:rPr>
        <w:t xml:space="preserve">Domínguez </w:t>
      </w:r>
      <w:proofErr w:type="spellStart"/>
      <w:r w:rsidRPr="00AF26C9">
        <w:rPr>
          <w:rFonts w:ascii="Arial" w:hAnsi="Arial" w:cs="Arial"/>
          <w:sz w:val="24"/>
          <w:szCs w:val="24"/>
        </w:rPr>
        <w:t>Fabars</w:t>
      </w:r>
      <w:proofErr w:type="spellEnd"/>
      <w:r w:rsidRPr="00AF26C9">
        <w:rPr>
          <w:rFonts w:ascii="Arial" w:hAnsi="Arial" w:cs="Arial"/>
          <w:sz w:val="24"/>
          <w:szCs w:val="24"/>
        </w:rPr>
        <w:t xml:space="preserve"> A, </w:t>
      </w:r>
      <w:proofErr w:type="spellStart"/>
      <w:r w:rsidRPr="00AF26C9">
        <w:rPr>
          <w:rFonts w:ascii="Arial" w:hAnsi="Arial" w:cs="Arial"/>
          <w:sz w:val="24"/>
          <w:szCs w:val="24"/>
        </w:rPr>
        <w:t>Queralta</w:t>
      </w:r>
      <w:proofErr w:type="spellEnd"/>
      <w:r w:rsidRPr="00AF26C9">
        <w:rPr>
          <w:rFonts w:ascii="Arial" w:hAnsi="Arial" w:cs="Arial"/>
          <w:sz w:val="24"/>
          <w:szCs w:val="24"/>
        </w:rPr>
        <w:t xml:space="preserve"> Mazar V, Caballero </w:t>
      </w:r>
      <w:proofErr w:type="spellStart"/>
      <w:r w:rsidRPr="00AF26C9">
        <w:rPr>
          <w:rFonts w:ascii="Arial" w:hAnsi="Arial" w:cs="Arial"/>
          <w:sz w:val="24"/>
          <w:szCs w:val="24"/>
        </w:rPr>
        <w:t>Orduño</w:t>
      </w:r>
      <w:proofErr w:type="spellEnd"/>
      <w:r w:rsidRPr="00AF26C9">
        <w:rPr>
          <w:rFonts w:ascii="Arial" w:hAnsi="Arial" w:cs="Arial"/>
          <w:sz w:val="24"/>
          <w:szCs w:val="24"/>
        </w:rPr>
        <w:t xml:space="preserve"> A, </w:t>
      </w:r>
      <w:proofErr w:type="spellStart"/>
      <w:r w:rsidRPr="00AF26C9">
        <w:rPr>
          <w:rFonts w:ascii="Arial" w:hAnsi="Arial" w:cs="Arial"/>
          <w:sz w:val="24"/>
          <w:szCs w:val="24"/>
        </w:rPr>
        <w:t>Miyares</w:t>
      </w:r>
      <w:proofErr w:type="spellEnd"/>
      <w:r w:rsidRPr="00AF26C9">
        <w:rPr>
          <w:rFonts w:ascii="Arial" w:hAnsi="Arial" w:cs="Arial"/>
          <w:sz w:val="24"/>
          <w:szCs w:val="24"/>
        </w:rPr>
        <w:t xml:space="preserve"> Quintana K. MEDINAT: software educativo para la enseñanza de Medicina Natural y </w:t>
      </w:r>
      <w:r w:rsidRPr="00AF26C9">
        <w:rPr>
          <w:rFonts w:ascii="Arial" w:hAnsi="Arial" w:cs="Arial"/>
          <w:sz w:val="24"/>
          <w:szCs w:val="24"/>
        </w:rPr>
        <w:lastRenderedPageBreak/>
        <w:t xml:space="preserve">Tradicional. </w:t>
      </w:r>
      <w:proofErr w:type="spellStart"/>
      <w:r w:rsidRPr="00AF26C9">
        <w:rPr>
          <w:rFonts w:ascii="Arial" w:hAnsi="Arial" w:cs="Arial"/>
          <w:sz w:val="24"/>
          <w:szCs w:val="24"/>
        </w:rPr>
        <w:t>Edumecentro</w:t>
      </w:r>
      <w:proofErr w:type="spellEnd"/>
      <w:r w:rsidRPr="00AF26C9">
        <w:rPr>
          <w:rFonts w:ascii="Arial" w:hAnsi="Arial" w:cs="Arial"/>
          <w:sz w:val="24"/>
          <w:szCs w:val="24"/>
        </w:rPr>
        <w:t xml:space="preserve"> [Internet]. 2019 [citado 2020 Oct 30]</w:t>
      </w:r>
      <w:proofErr w:type="gramStart"/>
      <w:r w:rsidRPr="00AF26C9">
        <w:rPr>
          <w:rFonts w:ascii="Arial" w:hAnsi="Arial" w:cs="Arial"/>
          <w:sz w:val="24"/>
          <w:szCs w:val="24"/>
        </w:rPr>
        <w:t>;12</w:t>
      </w:r>
      <w:proofErr w:type="gramEnd"/>
      <w:r w:rsidRPr="00AF26C9">
        <w:rPr>
          <w:rFonts w:ascii="Arial" w:hAnsi="Arial" w:cs="Arial"/>
          <w:sz w:val="24"/>
          <w:szCs w:val="24"/>
        </w:rPr>
        <w:t xml:space="preserve">(1):[aprox. 14 p.]. Disponible en: </w:t>
      </w:r>
      <w:hyperlink r:id="rId22" w:history="1">
        <w:r w:rsidRPr="00AF26C9">
          <w:rPr>
            <w:rStyle w:val="Hipervnculo"/>
            <w:rFonts w:ascii="Arial" w:hAnsi="Arial" w:cs="Arial"/>
            <w:sz w:val="24"/>
            <w:szCs w:val="24"/>
          </w:rPr>
          <w:t>http://revedumecentro.sld.cu/index.php/edumc/article/view/1322</w:t>
        </w:r>
      </w:hyperlink>
    </w:p>
    <w:p w14:paraId="0E6555EA" w14:textId="77777777" w:rsidR="008D3E34" w:rsidRPr="00AF26C9" w:rsidRDefault="008D3E34" w:rsidP="008D3E34">
      <w:pPr>
        <w:pStyle w:val="Prrafodelista"/>
        <w:numPr>
          <w:ilvl w:val="0"/>
          <w:numId w:val="1"/>
        </w:numPr>
        <w:spacing w:after="160" w:line="240" w:lineRule="auto"/>
        <w:jc w:val="both"/>
        <w:rPr>
          <w:rFonts w:ascii="Arial" w:hAnsi="Arial" w:cs="Arial"/>
          <w:sz w:val="24"/>
          <w:szCs w:val="24"/>
        </w:rPr>
      </w:pPr>
      <w:r w:rsidRPr="00AF26C9">
        <w:rPr>
          <w:rFonts w:ascii="Arial" w:eastAsia="Times New Roman" w:hAnsi="Arial" w:cs="Arial"/>
          <w:sz w:val="24"/>
          <w:szCs w:val="24"/>
          <w:lang w:eastAsia="es-ES"/>
        </w:rPr>
        <w:t xml:space="preserve">Lazo Herrera L.A, León Sánchez B, Hernández-García F, Robaina Castillo J.I, Díaz Pita G. Multimedia educativa para el aprendizaje de la acupuntura y digitopuntura por estudiantes de Medicina. Investigación </w:t>
      </w:r>
      <w:proofErr w:type="spellStart"/>
      <w:r w:rsidRPr="00AF26C9">
        <w:rPr>
          <w:rFonts w:ascii="Arial" w:eastAsia="Times New Roman" w:hAnsi="Arial" w:cs="Arial"/>
          <w:sz w:val="24"/>
          <w:szCs w:val="24"/>
          <w:lang w:eastAsia="es-ES"/>
        </w:rPr>
        <w:t>educ</w:t>
      </w:r>
      <w:proofErr w:type="spellEnd"/>
      <w:r w:rsidRPr="00AF26C9">
        <w:rPr>
          <w:rFonts w:ascii="Arial" w:eastAsia="Times New Roman" w:hAnsi="Arial" w:cs="Arial"/>
          <w:sz w:val="24"/>
          <w:szCs w:val="24"/>
          <w:lang w:eastAsia="es-ES"/>
        </w:rPr>
        <w:t xml:space="preserve">. médica  </w:t>
      </w:r>
      <w:proofErr w:type="gramStart"/>
      <w:r w:rsidRPr="00AF26C9">
        <w:rPr>
          <w:rFonts w:ascii="Arial" w:eastAsia="Times New Roman" w:hAnsi="Arial" w:cs="Arial"/>
          <w:sz w:val="24"/>
          <w:szCs w:val="24"/>
          <w:lang w:eastAsia="es-ES"/>
        </w:rPr>
        <w:t>[ Internet</w:t>
      </w:r>
      <w:proofErr w:type="gramEnd"/>
      <w:r w:rsidRPr="00AF26C9">
        <w:rPr>
          <w:rFonts w:ascii="Arial" w:eastAsia="Times New Roman" w:hAnsi="Arial" w:cs="Arial"/>
          <w:sz w:val="24"/>
          <w:szCs w:val="24"/>
          <w:lang w:eastAsia="es-ES"/>
        </w:rPr>
        <w:t xml:space="preserve">]. 2019  Dic [citado  2020  </w:t>
      </w:r>
      <w:proofErr w:type="spellStart"/>
      <w:r w:rsidRPr="00AF26C9">
        <w:rPr>
          <w:rFonts w:ascii="Arial" w:eastAsia="Times New Roman" w:hAnsi="Arial" w:cs="Arial"/>
          <w:sz w:val="24"/>
          <w:szCs w:val="24"/>
          <w:lang w:eastAsia="es-ES"/>
        </w:rPr>
        <w:t>Ago</w:t>
      </w:r>
      <w:proofErr w:type="spellEnd"/>
      <w:r w:rsidRPr="00AF26C9">
        <w:rPr>
          <w:rFonts w:ascii="Arial" w:eastAsia="Times New Roman" w:hAnsi="Arial" w:cs="Arial"/>
          <w:sz w:val="24"/>
          <w:szCs w:val="24"/>
          <w:lang w:eastAsia="es-ES"/>
        </w:rPr>
        <w:t xml:space="preserve"> 3</w:t>
      </w:r>
      <w:proofErr w:type="gramStart"/>
      <w:r w:rsidRPr="00AF26C9">
        <w:rPr>
          <w:rFonts w:ascii="Arial" w:eastAsia="Times New Roman" w:hAnsi="Arial" w:cs="Arial"/>
          <w:sz w:val="24"/>
          <w:szCs w:val="24"/>
          <w:lang w:eastAsia="es-ES"/>
        </w:rPr>
        <w:t>] ;</w:t>
      </w:r>
      <w:proofErr w:type="gramEnd"/>
      <w:r w:rsidRPr="00AF26C9">
        <w:rPr>
          <w:rFonts w:ascii="Arial" w:eastAsia="Times New Roman" w:hAnsi="Arial" w:cs="Arial"/>
          <w:sz w:val="24"/>
          <w:szCs w:val="24"/>
          <w:lang w:eastAsia="es-ES"/>
        </w:rPr>
        <w:t xml:space="preserve">  8( 32 ): 51-60. Disponible en: </w:t>
      </w:r>
      <w:hyperlink r:id="rId23" w:history="1">
        <w:r w:rsidRPr="00AF26C9">
          <w:rPr>
            <w:rFonts w:ascii="Arial" w:eastAsia="Times New Roman" w:hAnsi="Arial" w:cs="Arial"/>
            <w:sz w:val="24"/>
            <w:szCs w:val="24"/>
            <w:u w:val="single"/>
            <w:lang w:eastAsia="es-ES"/>
          </w:rPr>
          <w:t>https://doi.org/10.22201/facmed.20075057e.2019.32.18155</w:t>
        </w:r>
      </w:hyperlink>
      <w:r w:rsidRPr="00AF26C9">
        <w:rPr>
          <w:rFonts w:ascii="Arial" w:eastAsia="Times New Roman" w:hAnsi="Arial" w:cs="Arial"/>
          <w:sz w:val="24"/>
          <w:szCs w:val="24"/>
          <w:lang w:eastAsia="es-ES"/>
        </w:rPr>
        <w:t>.</w:t>
      </w:r>
    </w:p>
    <w:p w14:paraId="609D9B71" w14:textId="77777777" w:rsidR="00685806" w:rsidRDefault="00685806"/>
    <w:sectPr w:rsidR="00685806" w:rsidSect="000833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85F"/>
    <w:multiLevelType w:val="hybridMultilevel"/>
    <w:tmpl w:val="CBFC0360"/>
    <w:lvl w:ilvl="0" w:tplc="FAE852B2">
      <w:start w:val="1"/>
      <w:numFmt w:val="decimal"/>
      <w:lvlText w:val="%1-"/>
      <w:lvlJc w:val="left"/>
      <w:pPr>
        <w:ind w:left="720" w:hanging="360"/>
      </w:pPr>
      <w:rPr>
        <w:rFonts w:ascii="Times New Roman" w:eastAsia="Times New Roman" w:hAnsi="Times New Roman" w:cs="Times New Roman"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E34"/>
    <w:rsid w:val="0008332B"/>
    <w:rsid w:val="00567535"/>
    <w:rsid w:val="00685806"/>
    <w:rsid w:val="008D3E34"/>
    <w:rsid w:val="00B03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B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34"/>
  </w:style>
  <w:style w:type="paragraph" w:styleId="Ttulo4">
    <w:name w:val="heading 4"/>
    <w:basedOn w:val="Normal"/>
    <w:next w:val="Normal"/>
    <w:link w:val="Ttulo4Car"/>
    <w:uiPriority w:val="9"/>
    <w:semiHidden/>
    <w:unhideWhenUsed/>
    <w:qFormat/>
    <w:rsid w:val="008D3E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8D3E34"/>
    <w:rPr>
      <w:rFonts w:asciiTheme="majorHAnsi" w:eastAsiaTheme="majorEastAsia" w:hAnsiTheme="majorHAnsi" w:cstheme="majorBidi"/>
      <w:i/>
      <w:iCs/>
      <w:color w:val="2F5496" w:themeColor="accent1" w:themeShade="BF"/>
    </w:rPr>
  </w:style>
  <w:style w:type="character" w:styleId="nfasis">
    <w:name w:val="Emphasis"/>
    <w:basedOn w:val="Fuentedeprrafopredeter"/>
    <w:uiPriority w:val="20"/>
    <w:qFormat/>
    <w:rsid w:val="008D3E34"/>
    <w:rPr>
      <w:i/>
      <w:iCs/>
    </w:rPr>
  </w:style>
  <w:style w:type="paragraph" w:styleId="Textocomentario">
    <w:name w:val="annotation text"/>
    <w:basedOn w:val="Normal"/>
    <w:link w:val="TextocomentarioCar"/>
    <w:uiPriority w:val="99"/>
    <w:unhideWhenUsed/>
    <w:rsid w:val="008D3E34"/>
    <w:pPr>
      <w:spacing w:after="4" w:line="240" w:lineRule="auto"/>
      <w:ind w:left="24" w:right="91" w:hanging="10"/>
      <w:jc w:val="both"/>
    </w:pPr>
    <w:rPr>
      <w:rFonts w:ascii="Arial" w:eastAsia="Arial" w:hAnsi="Arial" w:cs="Arial"/>
      <w:color w:val="000000"/>
      <w:sz w:val="20"/>
      <w:szCs w:val="20"/>
      <w:lang w:eastAsia="es-ES"/>
    </w:rPr>
  </w:style>
  <w:style w:type="character" w:customStyle="1" w:styleId="TextocomentarioCar">
    <w:name w:val="Texto comentario Car"/>
    <w:basedOn w:val="Fuentedeprrafopredeter"/>
    <w:link w:val="Textocomentario"/>
    <w:uiPriority w:val="99"/>
    <w:rsid w:val="008D3E34"/>
    <w:rPr>
      <w:rFonts w:ascii="Arial" w:eastAsia="Arial" w:hAnsi="Arial" w:cs="Arial"/>
      <w:color w:val="000000"/>
      <w:sz w:val="20"/>
      <w:szCs w:val="20"/>
      <w:lang w:eastAsia="es-ES"/>
    </w:rPr>
  </w:style>
  <w:style w:type="paragraph" w:styleId="Prrafodelista">
    <w:name w:val="List Paragraph"/>
    <w:basedOn w:val="Normal"/>
    <w:uiPriority w:val="34"/>
    <w:qFormat/>
    <w:rsid w:val="008D3E34"/>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8D3E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D3E34"/>
    <w:rPr>
      <w:b/>
      <w:bCs/>
    </w:rPr>
  </w:style>
  <w:style w:type="character" w:styleId="Hipervnculo">
    <w:name w:val="Hyperlink"/>
    <w:basedOn w:val="Fuentedeprrafopredeter"/>
    <w:uiPriority w:val="99"/>
    <w:unhideWhenUsed/>
    <w:rsid w:val="008D3E3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34"/>
  </w:style>
  <w:style w:type="paragraph" w:styleId="Ttulo4">
    <w:name w:val="heading 4"/>
    <w:basedOn w:val="Normal"/>
    <w:next w:val="Normal"/>
    <w:link w:val="Ttulo4Car"/>
    <w:uiPriority w:val="9"/>
    <w:semiHidden/>
    <w:unhideWhenUsed/>
    <w:qFormat/>
    <w:rsid w:val="008D3E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8D3E34"/>
    <w:rPr>
      <w:rFonts w:asciiTheme="majorHAnsi" w:eastAsiaTheme="majorEastAsia" w:hAnsiTheme="majorHAnsi" w:cstheme="majorBidi"/>
      <w:i/>
      <w:iCs/>
      <w:color w:val="2F5496" w:themeColor="accent1" w:themeShade="BF"/>
    </w:rPr>
  </w:style>
  <w:style w:type="character" w:styleId="nfasis">
    <w:name w:val="Emphasis"/>
    <w:basedOn w:val="Fuentedeprrafopredeter"/>
    <w:uiPriority w:val="20"/>
    <w:qFormat/>
    <w:rsid w:val="008D3E34"/>
    <w:rPr>
      <w:i/>
      <w:iCs/>
    </w:rPr>
  </w:style>
  <w:style w:type="paragraph" w:styleId="Textocomentario">
    <w:name w:val="annotation text"/>
    <w:basedOn w:val="Normal"/>
    <w:link w:val="TextocomentarioCar"/>
    <w:uiPriority w:val="99"/>
    <w:unhideWhenUsed/>
    <w:rsid w:val="008D3E34"/>
    <w:pPr>
      <w:spacing w:after="4" w:line="240" w:lineRule="auto"/>
      <w:ind w:left="24" w:right="91" w:hanging="10"/>
      <w:jc w:val="both"/>
    </w:pPr>
    <w:rPr>
      <w:rFonts w:ascii="Arial" w:eastAsia="Arial" w:hAnsi="Arial" w:cs="Arial"/>
      <w:color w:val="000000"/>
      <w:sz w:val="20"/>
      <w:szCs w:val="20"/>
      <w:lang w:eastAsia="es-ES"/>
    </w:rPr>
  </w:style>
  <w:style w:type="character" w:customStyle="1" w:styleId="TextocomentarioCar">
    <w:name w:val="Texto comentario Car"/>
    <w:basedOn w:val="Fuentedeprrafopredeter"/>
    <w:link w:val="Textocomentario"/>
    <w:uiPriority w:val="99"/>
    <w:rsid w:val="008D3E34"/>
    <w:rPr>
      <w:rFonts w:ascii="Arial" w:eastAsia="Arial" w:hAnsi="Arial" w:cs="Arial"/>
      <w:color w:val="000000"/>
      <w:sz w:val="20"/>
      <w:szCs w:val="20"/>
      <w:lang w:eastAsia="es-ES"/>
    </w:rPr>
  </w:style>
  <w:style w:type="paragraph" w:styleId="Prrafodelista">
    <w:name w:val="List Paragraph"/>
    <w:basedOn w:val="Normal"/>
    <w:uiPriority w:val="34"/>
    <w:qFormat/>
    <w:rsid w:val="008D3E34"/>
    <w:pPr>
      <w:spacing w:after="200" w:line="276"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8D3E3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D3E34"/>
    <w:rPr>
      <w:b/>
      <w:bCs/>
    </w:rPr>
  </w:style>
  <w:style w:type="character" w:styleId="Hipervnculo">
    <w:name w:val="Hyperlink"/>
    <w:basedOn w:val="Fuentedeprrafopredeter"/>
    <w:uiPriority w:val="99"/>
    <w:unhideWhenUsed/>
    <w:rsid w:val="008D3E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estomatologia.sld.cu/index.php/est/article/view/121" TargetMode="External"/><Relationship Id="rId13" Type="http://schemas.openxmlformats.org/officeDocument/2006/relationships/hyperlink" Target="http://www.revedumecentro.sld.cu/index.php/edumc/article/view/1222" TargetMode="External"/><Relationship Id="rId18" Type="http://schemas.openxmlformats.org/officeDocument/2006/relationships/hyperlink" Target="http://www.revgaleno.sld.cu/index.php/ump/article/view/380" TargetMode="External"/><Relationship Id="rId3" Type="http://schemas.microsoft.com/office/2007/relationships/stylesWithEffects" Target="stylesWithEffects.xml"/><Relationship Id="rId21" Type="http://schemas.openxmlformats.org/officeDocument/2006/relationships/hyperlink" Target="https://www.medigraphic.com/cgi-bin/new/resumen.cgi?IDARTICULO=73580" TargetMode="External"/><Relationship Id="rId7" Type="http://schemas.openxmlformats.org/officeDocument/2006/relationships/hyperlink" Target="http://www.revsaludpublica.sld.cu/index.php/spu/article/view/1168/1240" TargetMode="External"/><Relationship Id="rId12" Type="http://schemas.openxmlformats.org/officeDocument/2006/relationships/hyperlink" Target="http://www.medisan.sld.cu/index.php/san/article/view/1016" TargetMode="External"/><Relationship Id="rId17" Type="http://schemas.openxmlformats.org/officeDocument/2006/relationships/hyperlink" Target="http://www.revinformatica.sld.cu/index.php/rcim/article/view/30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x.doi.org/https://doi.org/10.20453/rmh.v28i4.3227" TargetMode="External"/><Relationship Id="rId20" Type="http://schemas.openxmlformats.org/officeDocument/2006/relationships/hyperlink" Target="https://www.medigraphic.com/cgi-bin/new/resumen.cgi?IDARTICULO=76149" TargetMode="External"/><Relationship Id="rId1" Type="http://schemas.openxmlformats.org/officeDocument/2006/relationships/numbering" Target="numbering.xml"/><Relationship Id="rId6" Type="http://schemas.openxmlformats.org/officeDocument/2006/relationships/hyperlink" Target="https://reciamuc.com/index.php/RECIAMUC/article/view/365" TargetMode="External"/><Relationship Id="rId11" Type="http://schemas.openxmlformats.org/officeDocument/2006/relationships/hyperlink" Target="http://www.revcmpinar.sld.cu/index.php/publicaciones/article/view/394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revedumecentro.sld.cu/index.php/edumc/article/view/1133" TargetMode="External"/><Relationship Id="rId23" Type="http://schemas.openxmlformats.org/officeDocument/2006/relationships/hyperlink" Target="https://doi.org/10.22201/facmed.20075057e.2019.32.18155" TargetMode="External"/><Relationship Id="rId10" Type="http://schemas.openxmlformats.org/officeDocument/2006/relationships/hyperlink" Target="https://doi.org/10.22201/facmed.20075057e.2019.32.18155" TargetMode="External"/><Relationship Id="rId19" Type="http://schemas.openxmlformats.org/officeDocument/2006/relationships/hyperlink" Target="http://www.revinformatica.sld.cu/index.php/rcim/article/view/304" TargetMode="External"/><Relationship Id="rId4" Type="http://schemas.openxmlformats.org/officeDocument/2006/relationships/settings" Target="settings.xml"/><Relationship Id="rId9" Type="http://schemas.openxmlformats.org/officeDocument/2006/relationships/hyperlink" Target="https://pesquisa.bvsalud.org/portal/resource/pt/lil-751777" TargetMode="External"/><Relationship Id="rId14" Type="http://schemas.openxmlformats.org/officeDocument/2006/relationships/hyperlink" Target="http://revcmpinar.sld.cu/index.php/publicaciones/article/view/3664" TargetMode="External"/><Relationship Id="rId22" Type="http://schemas.openxmlformats.org/officeDocument/2006/relationships/hyperlink" Target="http://revedumecentro.sld.cu/index.php/edumc/article/view/13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3830</Words>
  <Characters>21070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dc:creator>
  <cp:lastModifiedBy>Estomatología</cp:lastModifiedBy>
  <cp:revision>2</cp:revision>
  <dcterms:created xsi:type="dcterms:W3CDTF">2021-11-10T13:14:00Z</dcterms:created>
  <dcterms:modified xsi:type="dcterms:W3CDTF">2021-11-10T13:14:00Z</dcterms:modified>
</cp:coreProperties>
</file>